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4A5D105" w14:textId="77777777" w:rsidR="00D367D9" w:rsidRDefault="005A3B20">
      <w:pPr>
        <w:pStyle w:val="Standard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before="600" w:line="276" w:lineRule="auto"/>
        <w:ind w:right="-288"/>
      </w:pPr>
      <w:r>
        <w:tab/>
      </w:r>
      <w:r>
        <w:tab/>
        <w:t xml:space="preserve">  </w:t>
      </w:r>
      <w:r>
        <w:tab/>
      </w:r>
      <w:r>
        <w:rPr>
          <w:rFonts w:ascii="Calibri" w:hAnsi="Calibri" w:cs="Tahoma"/>
          <w:b/>
          <w:bCs/>
        </w:rPr>
        <w:tab/>
        <w:t xml:space="preserve">                 </w:t>
      </w:r>
      <w:r>
        <w:rPr>
          <w:rFonts w:ascii="Calibri" w:hAnsi="Calibri" w:cs="Tahoma"/>
          <w:b/>
          <w:bCs/>
          <w:sz w:val="22"/>
          <w:szCs w:val="22"/>
        </w:rPr>
        <w:t>Uchwała Nr XXII/165/2026</w:t>
      </w:r>
    </w:p>
    <w:p w14:paraId="285075E0" w14:textId="77777777" w:rsidR="00D367D9" w:rsidRDefault="005A3B20">
      <w:pPr>
        <w:pStyle w:val="Standard"/>
        <w:spacing w:line="276" w:lineRule="auto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 xml:space="preserve">                                                                            Rady Gminy Manowo</w:t>
      </w:r>
    </w:p>
    <w:p w14:paraId="31C6C9AC" w14:textId="77777777" w:rsidR="00D367D9" w:rsidRDefault="005A3B20">
      <w:pPr>
        <w:pStyle w:val="Standard"/>
        <w:spacing w:line="276" w:lineRule="auto"/>
      </w:pPr>
      <w:r>
        <w:rPr>
          <w:rFonts w:ascii="Calibri" w:hAnsi="Calibri" w:cs="Tahoma"/>
          <w:b/>
          <w:sz w:val="22"/>
          <w:szCs w:val="22"/>
        </w:rPr>
        <w:tab/>
      </w:r>
      <w:r>
        <w:rPr>
          <w:rFonts w:ascii="Calibri" w:hAnsi="Calibri" w:cs="Tahoma"/>
          <w:b/>
          <w:sz w:val="22"/>
          <w:szCs w:val="22"/>
        </w:rPr>
        <w:tab/>
      </w:r>
      <w:r>
        <w:rPr>
          <w:rFonts w:ascii="Calibri" w:hAnsi="Calibri" w:cs="Tahoma"/>
          <w:b/>
          <w:sz w:val="22"/>
          <w:szCs w:val="22"/>
        </w:rPr>
        <w:tab/>
      </w:r>
      <w:r>
        <w:rPr>
          <w:rFonts w:ascii="Calibri" w:hAnsi="Calibri" w:cs="Tahoma"/>
          <w:b/>
          <w:sz w:val="22"/>
          <w:szCs w:val="22"/>
        </w:rPr>
        <w:tab/>
        <w:t xml:space="preserve">                    z dnia 25 czerwca 2026 r.</w:t>
      </w:r>
    </w:p>
    <w:p w14:paraId="3233A746" w14:textId="77777777" w:rsidR="00D367D9" w:rsidRDefault="00D367D9">
      <w:pPr>
        <w:pStyle w:val="Standard"/>
        <w:spacing w:line="276" w:lineRule="auto"/>
        <w:rPr>
          <w:rFonts w:ascii="Calibri" w:hAnsi="Calibri" w:cs="Tahoma"/>
          <w:b/>
          <w:sz w:val="22"/>
          <w:szCs w:val="22"/>
        </w:rPr>
      </w:pPr>
    </w:p>
    <w:p w14:paraId="02A4EF77" w14:textId="77777777" w:rsidR="00D367D9" w:rsidRDefault="00D367D9">
      <w:pPr>
        <w:pStyle w:val="Standard"/>
        <w:spacing w:line="276" w:lineRule="auto"/>
        <w:rPr>
          <w:rFonts w:ascii="Calibri" w:hAnsi="Calibri" w:cs="Tahoma"/>
          <w:b/>
          <w:sz w:val="22"/>
          <w:szCs w:val="22"/>
        </w:rPr>
      </w:pPr>
    </w:p>
    <w:p w14:paraId="0C836334" w14:textId="77777777" w:rsidR="00D367D9" w:rsidRDefault="005A3B20">
      <w:pPr>
        <w:pStyle w:val="Standard"/>
        <w:spacing w:line="276" w:lineRule="auto"/>
        <w:ind w:right="-470"/>
        <w:rPr>
          <w:rFonts w:ascii="Calibri" w:hAnsi="Calibri" w:cs="Tahoma"/>
          <w:b/>
          <w:sz w:val="22"/>
          <w:szCs w:val="22"/>
        </w:rPr>
      </w:pPr>
      <w:r>
        <w:rPr>
          <w:rFonts w:ascii="Calibri" w:hAnsi="Calibri" w:cs="Tahoma"/>
          <w:b/>
          <w:sz w:val="22"/>
          <w:szCs w:val="22"/>
        </w:rPr>
        <w:t>w sprawie absolutorium dla Wójta Gminy Manowo z tytułu wykonania budżetu gminy za rok 2025</w:t>
      </w:r>
    </w:p>
    <w:p w14:paraId="2781737F" w14:textId="77777777" w:rsidR="00D367D9" w:rsidRDefault="00D367D9">
      <w:pPr>
        <w:pStyle w:val="Standard"/>
        <w:spacing w:line="276" w:lineRule="auto"/>
        <w:ind w:right="-470"/>
        <w:jc w:val="center"/>
        <w:rPr>
          <w:rFonts w:ascii="Calibri" w:hAnsi="Calibri" w:cs="Tahoma"/>
          <w:b/>
          <w:sz w:val="22"/>
          <w:szCs w:val="22"/>
        </w:rPr>
      </w:pPr>
    </w:p>
    <w:p w14:paraId="2C38A30C" w14:textId="77777777" w:rsidR="00D367D9" w:rsidRDefault="00D367D9">
      <w:pPr>
        <w:pStyle w:val="Standard"/>
        <w:spacing w:line="276" w:lineRule="auto"/>
        <w:ind w:right="-470"/>
        <w:rPr>
          <w:rFonts w:ascii="Calibri" w:hAnsi="Calibri" w:cs="Tahoma"/>
          <w:b/>
          <w:sz w:val="22"/>
          <w:szCs w:val="22"/>
        </w:rPr>
      </w:pPr>
    </w:p>
    <w:p w14:paraId="13D3DEBD" w14:textId="77777777" w:rsidR="00D367D9" w:rsidRDefault="005A3B20">
      <w:pPr>
        <w:pStyle w:val="Standard"/>
        <w:spacing w:line="276" w:lineRule="auto"/>
      </w:pPr>
      <w:r>
        <w:rPr>
          <w:rFonts w:ascii="Calibri" w:hAnsi="Calibri" w:cs="Tahoma"/>
          <w:sz w:val="22"/>
          <w:szCs w:val="22"/>
        </w:rPr>
        <w:t xml:space="preserve">              Na podstawie art. 18 ust. 2, pkt. 4 i art. 28a ust. 1 i 2 ustawy z dnia 8 marca 1990r . o samorządzie gminnym (</w:t>
      </w:r>
      <w:r>
        <w:rPr>
          <w:rFonts w:ascii="Calibri" w:hAnsi="Calibri" w:cs="Tahoma"/>
          <w:color w:val="000000"/>
          <w:sz w:val="22"/>
          <w:szCs w:val="22"/>
        </w:rPr>
        <w:t>Dz. U. z 2026 r. poz. 662</w:t>
      </w:r>
      <w:r>
        <w:rPr>
          <w:rFonts w:ascii="Calibri" w:hAnsi="Calibri" w:cs="Tahoma"/>
          <w:sz w:val="22"/>
          <w:szCs w:val="22"/>
        </w:rPr>
        <w:t xml:space="preserve">) </w:t>
      </w:r>
      <w:r>
        <w:rPr>
          <w:rFonts w:ascii="Calibri" w:hAnsi="Calibri" w:cs="Tahoma"/>
          <w:color w:val="000000"/>
          <w:sz w:val="22"/>
          <w:szCs w:val="22"/>
        </w:rPr>
        <w:t>oraz art. 271 ust. 1 ustawy z dnia 27 sierpnia 2009 r. o finansach publicznych  (Dz. U. z 2025 r. poz. 1483</w:t>
      </w:r>
      <w:r>
        <w:rPr>
          <w:rFonts w:ascii="Calibri" w:hAnsi="Calibri" w:cs="Tahoma"/>
          <w:color w:val="000000"/>
          <w:kern w:val="0"/>
          <w:sz w:val="22"/>
          <w:szCs w:val="22"/>
        </w:rPr>
        <w:t xml:space="preserve"> ze zm.</w:t>
      </w:r>
      <w:r>
        <w:rPr>
          <w:rFonts w:ascii="Calibri" w:hAnsi="Calibri" w:cs="Tahoma"/>
          <w:color w:val="000000"/>
          <w:sz w:val="22"/>
          <w:szCs w:val="22"/>
        </w:rPr>
        <w:t>)</w:t>
      </w:r>
    </w:p>
    <w:p w14:paraId="4214AC8C" w14:textId="77777777" w:rsidR="00D367D9" w:rsidRDefault="00D367D9">
      <w:pPr>
        <w:pStyle w:val="Standard"/>
        <w:spacing w:line="276" w:lineRule="auto"/>
      </w:pPr>
    </w:p>
    <w:p w14:paraId="2E2C5BAD" w14:textId="77777777" w:rsidR="00D367D9" w:rsidRDefault="005A3B20">
      <w:pPr>
        <w:pStyle w:val="Standard"/>
        <w:spacing w:line="276" w:lineRule="auto"/>
      </w:pPr>
      <w:r>
        <w:rPr>
          <w:rFonts w:ascii="Calibri" w:hAnsi="Calibri" w:cs="Tahoma"/>
          <w:color w:val="000000"/>
          <w:sz w:val="22"/>
          <w:szCs w:val="22"/>
        </w:rPr>
        <w:t>po zapoznaniu się z:</w:t>
      </w:r>
      <w:r>
        <w:rPr>
          <w:rFonts w:ascii="Calibri" w:hAnsi="Calibri" w:cs="Tahoma"/>
          <w:sz w:val="22"/>
          <w:szCs w:val="22"/>
        </w:rPr>
        <w:t xml:space="preserve">    </w:t>
      </w:r>
    </w:p>
    <w:p w14:paraId="76C5D1B6" w14:textId="77777777" w:rsidR="00D367D9" w:rsidRDefault="00D367D9">
      <w:pPr>
        <w:pStyle w:val="Standard"/>
        <w:spacing w:line="276" w:lineRule="auto"/>
      </w:pPr>
    </w:p>
    <w:p w14:paraId="1E0B3977" w14:textId="77777777" w:rsidR="00D367D9" w:rsidRDefault="005A3B20">
      <w:pPr>
        <w:pStyle w:val="Standard"/>
        <w:numPr>
          <w:ilvl w:val="0"/>
          <w:numId w:val="9"/>
        </w:numPr>
        <w:spacing w:line="276" w:lineRule="auto"/>
      </w:pPr>
      <w:r>
        <w:rPr>
          <w:rFonts w:ascii="Calibri" w:hAnsi="Calibri" w:cs="Tahoma"/>
          <w:sz w:val="22"/>
          <w:szCs w:val="22"/>
        </w:rPr>
        <w:t>Raportem o stanie Gminy za 2025 r.;</w:t>
      </w:r>
    </w:p>
    <w:p w14:paraId="2FA857EF" w14:textId="77777777" w:rsidR="00D367D9" w:rsidRDefault="005A3B20">
      <w:pPr>
        <w:pStyle w:val="Standard"/>
        <w:numPr>
          <w:ilvl w:val="0"/>
          <w:numId w:val="9"/>
        </w:numPr>
        <w:spacing w:line="276" w:lineRule="auto"/>
      </w:pPr>
      <w:r>
        <w:rPr>
          <w:rFonts w:ascii="Calibri" w:hAnsi="Calibri" w:cs="Tahoma"/>
          <w:sz w:val="22"/>
          <w:szCs w:val="22"/>
        </w:rPr>
        <w:t>Sprawozdaniem z wykonania budżetu Gminy Manowo za 2025 r.;</w:t>
      </w:r>
    </w:p>
    <w:p w14:paraId="68422D29" w14:textId="77777777" w:rsidR="00D367D9" w:rsidRDefault="005A3B20">
      <w:pPr>
        <w:pStyle w:val="Standard"/>
        <w:numPr>
          <w:ilvl w:val="0"/>
          <w:numId w:val="9"/>
        </w:numPr>
        <w:spacing w:line="276" w:lineRule="auto"/>
      </w:pPr>
      <w:r>
        <w:rPr>
          <w:rFonts w:ascii="Calibri" w:hAnsi="Calibri" w:cs="Tahoma"/>
          <w:sz w:val="22"/>
          <w:szCs w:val="22"/>
        </w:rPr>
        <w:t>Sprawozdaniem finansowym Gminy Manowo za 2025 r.;</w:t>
      </w:r>
    </w:p>
    <w:p w14:paraId="4DCB66B8" w14:textId="77777777" w:rsidR="00D367D9" w:rsidRDefault="005A3B20">
      <w:pPr>
        <w:pStyle w:val="Standard"/>
        <w:numPr>
          <w:ilvl w:val="0"/>
          <w:numId w:val="9"/>
        </w:numPr>
        <w:spacing w:line="276" w:lineRule="auto"/>
      </w:pPr>
      <w:r>
        <w:rPr>
          <w:rFonts w:ascii="Calibri" w:hAnsi="Calibri" w:cs="Tahoma"/>
          <w:sz w:val="22"/>
          <w:szCs w:val="22"/>
        </w:rPr>
        <w:t>Opinią Regionalnej Izby Obrachunkowej o sprawozdaniu z wykonania budżetu;</w:t>
      </w:r>
    </w:p>
    <w:p w14:paraId="0F307F1B" w14:textId="77777777" w:rsidR="00D367D9" w:rsidRDefault="005A3B20">
      <w:pPr>
        <w:pStyle w:val="Standard"/>
        <w:numPr>
          <w:ilvl w:val="0"/>
          <w:numId w:val="9"/>
        </w:numPr>
        <w:spacing w:line="276" w:lineRule="auto"/>
      </w:pPr>
      <w:r>
        <w:rPr>
          <w:rFonts w:ascii="Calibri" w:hAnsi="Calibri" w:cs="Tahoma"/>
          <w:sz w:val="22"/>
          <w:szCs w:val="22"/>
        </w:rPr>
        <w:t>Informacją o stanie mienia Gminy Manowo;</w:t>
      </w:r>
    </w:p>
    <w:p w14:paraId="5288F59D" w14:textId="77777777" w:rsidR="00D367D9" w:rsidRDefault="005A3B20">
      <w:pPr>
        <w:pStyle w:val="Standard"/>
        <w:numPr>
          <w:ilvl w:val="0"/>
          <w:numId w:val="9"/>
        </w:numPr>
        <w:spacing w:line="276" w:lineRule="auto"/>
      </w:pPr>
      <w:r>
        <w:rPr>
          <w:rFonts w:ascii="Calibri" w:hAnsi="Calibri" w:cs="Tahoma"/>
          <w:sz w:val="22"/>
          <w:szCs w:val="22"/>
        </w:rPr>
        <w:t>Stanowiskiem Komisji Rewizyjnej;</w:t>
      </w:r>
    </w:p>
    <w:p w14:paraId="6B437AD3" w14:textId="77777777" w:rsidR="00D367D9" w:rsidRDefault="005A3B20">
      <w:pPr>
        <w:pStyle w:val="Standard"/>
        <w:numPr>
          <w:ilvl w:val="0"/>
          <w:numId w:val="9"/>
        </w:numPr>
        <w:spacing w:line="276" w:lineRule="auto"/>
      </w:pPr>
      <w:r>
        <w:rPr>
          <w:rFonts w:ascii="Calibri" w:hAnsi="Calibri" w:cs="Tahoma"/>
          <w:sz w:val="22"/>
          <w:szCs w:val="22"/>
        </w:rPr>
        <w:t xml:space="preserve">Opinią Regionalnej Izby Obrachunkowej o wniosku Komisji Rewizyjnej   </w:t>
      </w:r>
      <w:bookmarkStart w:id="0" w:name="_GoBack"/>
      <w:bookmarkEnd w:id="0"/>
      <w:r>
        <w:rPr>
          <w:rFonts w:ascii="Calibri" w:hAnsi="Calibri" w:cs="Tahoma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6CBD4FC" w14:textId="77777777" w:rsidR="00D367D9" w:rsidRDefault="00D367D9">
      <w:pPr>
        <w:pStyle w:val="Standard"/>
        <w:spacing w:line="276" w:lineRule="auto"/>
      </w:pPr>
    </w:p>
    <w:p w14:paraId="24B6836B" w14:textId="77777777" w:rsidR="00D367D9" w:rsidRDefault="005A3B20">
      <w:pPr>
        <w:pStyle w:val="Standard"/>
        <w:spacing w:line="276" w:lineRule="auto"/>
      </w:pPr>
      <w:r>
        <w:rPr>
          <w:rFonts w:ascii="Calibri" w:hAnsi="Calibri" w:cs="Tahoma"/>
          <w:sz w:val="22"/>
          <w:szCs w:val="22"/>
        </w:rPr>
        <w:t>Rada Gminy Manowo uchwala:</w:t>
      </w:r>
    </w:p>
    <w:p w14:paraId="08DC585F" w14:textId="77777777" w:rsidR="00D367D9" w:rsidRDefault="00D367D9">
      <w:pPr>
        <w:pStyle w:val="Standard"/>
        <w:spacing w:line="276" w:lineRule="auto"/>
      </w:pPr>
    </w:p>
    <w:p w14:paraId="0836E658" w14:textId="77777777" w:rsidR="00D367D9" w:rsidRDefault="005A3B20">
      <w:pPr>
        <w:pStyle w:val="Standard"/>
        <w:spacing w:line="276" w:lineRule="auto"/>
      </w:pPr>
      <w:r>
        <w:rPr>
          <w:rFonts w:ascii="Calibri" w:hAnsi="Calibri" w:cs="Tahoma"/>
          <w:b/>
          <w:sz w:val="22"/>
          <w:szCs w:val="22"/>
        </w:rPr>
        <w:t xml:space="preserve">§ 1. </w:t>
      </w:r>
      <w:r>
        <w:rPr>
          <w:rFonts w:ascii="Calibri" w:hAnsi="Calibri" w:cs="Tahoma"/>
          <w:sz w:val="22"/>
          <w:szCs w:val="22"/>
        </w:rPr>
        <w:t>Udziela się Wójtowi Gminy Manowo absolutorium z tytułu wykonania budżetu za rok 2025.</w:t>
      </w:r>
    </w:p>
    <w:p w14:paraId="3D2F696D" w14:textId="77777777" w:rsidR="00D367D9" w:rsidRDefault="00D367D9">
      <w:pPr>
        <w:pStyle w:val="Standard"/>
        <w:spacing w:line="276" w:lineRule="auto"/>
      </w:pPr>
    </w:p>
    <w:p w14:paraId="5EEC61EC" w14:textId="77777777" w:rsidR="00D367D9" w:rsidRDefault="005A3B20">
      <w:pPr>
        <w:pStyle w:val="Standard"/>
        <w:spacing w:line="276" w:lineRule="auto"/>
      </w:pPr>
      <w:r>
        <w:rPr>
          <w:rFonts w:ascii="Calibri" w:hAnsi="Calibri"/>
          <w:b/>
          <w:sz w:val="22"/>
          <w:szCs w:val="22"/>
        </w:rPr>
        <w:t xml:space="preserve">§ 2. </w:t>
      </w:r>
      <w:r>
        <w:rPr>
          <w:rFonts w:ascii="Calibri" w:hAnsi="Calibri"/>
          <w:sz w:val="22"/>
          <w:szCs w:val="22"/>
        </w:rPr>
        <w:t>Uchwała wchodzi w życie z dniem podjęcia.</w:t>
      </w:r>
    </w:p>
    <w:p w14:paraId="2D758715" w14:textId="77777777" w:rsidR="00D367D9" w:rsidRDefault="00D367D9">
      <w:pPr>
        <w:pStyle w:val="Standard"/>
        <w:spacing w:line="276" w:lineRule="auto"/>
        <w:rPr>
          <w:b/>
          <w:sz w:val="20"/>
          <w:szCs w:val="20"/>
        </w:rPr>
      </w:pPr>
    </w:p>
    <w:p w14:paraId="10CBFD22" w14:textId="77777777" w:rsidR="00D367D9" w:rsidRDefault="00D367D9">
      <w:pPr>
        <w:pStyle w:val="Standard"/>
        <w:spacing w:line="276" w:lineRule="auto"/>
        <w:rPr>
          <w:rFonts w:ascii="Calibri" w:hAnsi="Calibri"/>
          <w:b/>
          <w:sz w:val="22"/>
          <w:szCs w:val="22"/>
        </w:rPr>
      </w:pPr>
    </w:p>
    <w:p w14:paraId="7CBAC648" w14:textId="77777777" w:rsidR="00D367D9" w:rsidRDefault="00D367D9">
      <w:pPr>
        <w:pStyle w:val="Standard"/>
        <w:spacing w:line="276" w:lineRule="auto"/>
        <w:rPr>
          <w:rFonts w:ascii="Calibri" w:hAnsi="Calibri"/>
          <w:b/>
          <w:sz w:val="22"/>
          <w:szCs w:val="22"/>
        </w:rPr>
      </w:pPr>
    </w:p>
    <w:p w14:paraId="2455BC8E" w14:textId="77777777" w:rsidR="00D367D9" w:rsidRDefault="00D367D9">
      <w:pPr>
        <w:pStyle w:val="Standard"/>
        <w:spacing w:line="276" w:lineRule="auto"/>
        <w:rPr>
          <w:rFonts w:ascii="Calibri" w:hAnsi="Calibri"/>
          <w:b/>
          <w:sz w:val="22"/>
          <w:szCs w:val="22"/>
        </w:rPr>
      </w:pPr>
    </w:p>
    <w:p w14:paraId="082F6BEE" w14:textId="77777777" w:rsidR="00D367D9" w:rsidRDefault="00D367D9">
      <w:pPr>
        <w:pStyle w:val="Standard"/>
        <w:spacing w:line="276" w:lineRule="auto"/>
        <w:rPr>
          <w:rFonts w:ascii="Calibri" w:hAnsi="Calibri"/>
          <w:b/>
          <w:sz w:val="22"/>
          <w:szCs w:val="22"/>
        </w:rPr>
      </w:pPr>
    </w:p>
    <w:p w14:paraId="1E4C42DC" w14:textId="77777777" w:rsidR="00D367D9" w:rsidRDefault="00D367D9">
      <w:pPr>
        <w:pStyle w:val="Standard"/>
        <w:spacing w:line="276" w:lineRule="auto"/>
        <w:rPr>
          <w:rFonts w:ascii="Calibri" w:hAnsi="Calibri"/>
          <w:b/>
          <w:sz w:val="22"/>
          <w:szCs w:val="22"/>
        </w:rPr>
      </w:pPr>
    </w:p>
    <w:p w14:paraId="6EADAAA4" w14:textId="77777777" w:rsidR="00D367D9" w:rsidRDefault="00D367D9">
      <w:pPr>
        <w:pStyle w:val="Standard"/>
        <w:spacing w:line="276" w:lineRule="auto"/>
        <w:rPr>
          <w:rFonts w:ascii="Calibri" w:hAnsi="Calibri"/>
          <w:b/>
          <w:sz w:val="22"/>
          <w:szCs w:val="22"/>
        </w:rPr>
      </w:pPr>
    </w:p>
    <w:p w14:paraId="177842AD" w14:textId="77777777" w:rsidR="00D367D9" w:rsidRDefault="00D367D9">
      <w:pPr>
        <w:pStyle w:val="Standard"/>
        <w:spacing w:line="276" w:lineRule="auto"/>
        <w:rPr>
          <w:rFonts w:ascii="Calibri" w:hAnsi="Calibri"/>
          <w:b/>
          <w:sz w:val="22"/>
          <w:szCs w:val="22"/>
        </w:rPr>
      </w:pPr>
    </w:p>
    <w:p w14:paraId="7BA2AC4E" w14:textId="77777777" w:rsidR="00D367D9" w:rsidRDefault="00D367D9">
      <w:pPr>
        <w:pStyle w:val="Standard"/>
        <w:spacing w:line="276" w:lineRule="auto"/>
        <w:rPr>
          <w:rFonts w:ascii="Calibri" w:hAnsi="Calibri"/>
          <w:b/>
          <w:sz w:val="22"/>
          <w:szCs w:val="22"/>
        </w:rPr>
      </w:pPr>
    </w:p>
    <w:p w14:paraId="2AB914CA" w14:textId="77777777" w:rsidR="00D367D9" w:rsidRDefault="00D367D9">
      <w:pPr>
        <w:pStyle w:val="Standard"/>
        <w:spacing w:line="276" w:lineRule="auto"/>
        <w:rPr>
          <w:rFonts w:ascii="Calibri" w:hAnsi="Calibri"/>
          <w:b/>
          <w:sz w:val="22"/>
          <w:szCs w:val="22"/>
        </w:rPr>
      </w:pPr>
    </w:p>
    <w:p w14:paraId="195F44F4" w14:textId="77777777" w:rsidR="00D367D9" w:rsidRDefault="00D367D9">
      <w:pPr>
        <w:pStyle w:val="Standard"/>
        <w:spacing w:line="276" w:lineRule="auto"/>
        <w:rPr>
          <w:rFonts w:ascii="Calibri" w:hAnsi="Calibri"/>
          <w:b/>
          <w:sz w:val="22"/>
          <w:szCs w:val="22"/>
        </w:rPr>
      </w:pPr>
    </w:p>
    <w:p w14:paraId="76E507A0" w14:textId="77777777" w:rsidR="00D367D9" w:rsidRDefault="00D367D9">
      <w:pPr>
        <w:pStyle w:val="Standard"/>
        <w:spacing w:line="276" w:lineRule="auto"/>
        <w:rPr>
          <w:rFonts w:ascii="Calibri" w:hAnsi="Calibri"/>
          <w:b/>
          <w:sz w:val="22"/>
          <w:szCs w:val="22"/>
        </w:rPr>
      </w:pPr>
    </w:p>
    <w:p w14:paraId="4B626DCD" w14:textId="77777777" w:rsidR="00D367D9" w:rsidRDefault="00D367D9">
      <w:pPr>
        <w:pStyle w:val="Standard"/>
        <w:spacing w:line="276" w:lineRule="auto"/>
        <w:rPr>
          <w:rFonts w:ascii="Calibri" w:hAnsi="Calibri"/>
          <w:b/>
          <w:sz w:val="22"/>
          <w:szCs w:val="22"/>
        </w:rPr>
      </w:pPr>
    </w:p>
    <w:p w14:paraId="1A1B21E0" w14:textId="77777777" w:rsidR="00D367D9" w:rsidRDefault="00D367D9">
      <w:pPr>
        <w:pStyle w:val="Standard"/>
        <w:spacing w:line="276" w:lineRule="auto"/>
        <w:rPr>
          <w:rFonts w:ascii="Calibri" w:hAnsi="Calibri"/>
          <w:b/>
          <w:sz w:val="22"/>
          <w:szCs w:val="22"/>
        </w:rPr>
      </w:pPr>
    </w:p>
    <w:p w14:paraId="1DEF3E08" w14:textId="77777777" w:rsidR="00D367D9" w:rsidRDefault="00D367D9">
      <w:pPr>
        <w:pStyle w:val="Standard"/>
        <w:spacing w:line="276" w:lineRule="auto"/>
        <w:rPr>
          <w:rFonts w:ascii="Calibri" w:hAnsi="Calibri"/>
          <w:b/>
          <w:sz w:val="22"/>
          <w:szCs w:val="22"/>
        </w:rPr>
      </w:pPr>
    </w:p>
    <w:p w14:paraId="7E2B8076" w14:textId="77777777" w:rsidR="00D367D9" w:rsidRDefault="00D367D9">
      <w:pPr>
        <w:pStyle w:val="Standard"/>
        <w:spacing w:line="276" w:lineRule="auto"/>
        <w:rPr>
          <w:rFonts w:ascii="Calibri" w:hAnsi="Calibri"/>
          <w:b/>
          <w:sz w:val="22"/>
          <w:szCs w:val="22"/>
        </w:rPr>
      </w:pPr>
    </w:p>
    <w:p w14:paraId="65EC1A9D" w14:textId="77777777" w:rsidR="00D367D9" w:rsidRDefault="00D367D9">
      <w:pPr>
        <w:pStyle w:val="Standard"/>
        <w:spacing w:line="276" w:lineRule="auto"/>
        <w:rPr>
          <w:rFonts w:ascii="Calibri" w:hAnsi="Calibri"/>
          <w:b/>
          <w:sz w:val="22"/>
          <w:szCs w:val="22"/>
        </w:rPr>
      </w:pPr>
    </w:p>
    <w:p w14:paraId="2DC5DAAB" w14:textId="77777777" w:rsidR="00D367D9" w:rsidRDefault="005A3B20">
      <w:pPr>
        <w:pStyle w:val="Standard"/>
        <w:spacing w:line="276" w:lineRule="auto"/>
      </w:pP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  <w:r>
        <w:rPr>
          <w:rFonts w:ascii="Calibri" w:hAnsi="Calibri"/>
          <w:b/>
          <w:bCs/>
        </w:rPr>
        <w:tab/>
      </w:r>
    </w:p>
    <w:p w14:paraId="1A629F99" w14:textId="77777777" w:rsidR="00D367D9" w:rsidRDefault="005A3B20">
      <w:pPr>
        <w:pStyle w:val="Standard"/>
        <w:spacing w:line="276" w:lineRule="auto"/>
      </w:pPr>
      <w:r>
        <w:rPr>
          <w:rFonts w:ascii="Calibri" w:hAnsi="Calibri"/>
          <w:b/>
          <w:bCs/>
          <w:sz w:val="22"/>
          <w:szCs w:val="22"/>
        </w:rPr>
        <w:lastRenderedPageBreak/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</w:r>
      <w:r>
        <w:rPr>
          <w:rFonts w:ascii="Calibri" w:hAnsi="Calibri"/>
          <w:b/>
          <w:bCs/>
          <w:sz w:val="22"/>
          <w:szCs w:val="22"/>
        </w:rPr>
        <w:tab/>
        <w:t>Uzasadnienie</w:t>
      </w:r>
    </w:p>
    <w:p w14:paraId="54918360" w14:textId="77777777" w:rsidR="00D367D9" w:rsidRDefault="00D367D9">
      <w:pPr>
        <w:pStyle w:val="Standard"/>
        <w:spacing w:line="276" w:lineRule="auto"/>
      </w:pPr>
    </w:p>
    <w:p w14:paraId="6D69EF0F" w14:textId="77777777" w:rsidR="00D367D9" w:rsidRDefault="005A3B20">
      <w:pPr>
        <w:pStyle w:val="Standard"/>
        <w:spacing w:line="276" w:lineRule="auto"/>
      </w:pPr>
      <w:r>
        <w:rPr>
          <w:rFonts w:ascii="Calibri" w:hAnsi="Calibri"/>
          <w:sz w:val="22"/>
          <w:szCs w:val="22"/>
        </w:rPr>
        <w:t>Uchwalenie budżetu Gminy, rozpatrywanie sprawozdania z wykonania budżetu oraz podejmowanie uchwały w sprawie udzielenie lub nieudzielenia absolutorium z tego tytułu należy do wyłącznej właściwości Rady Gminy (art 18 ust 2 pkt 4 ustawy o samorządzie gminnym).</w:t>
      </w:r>
    </w:p>
    <w:p w14:paraId="140515F4" w14:textId="77777777" w:rsidR="00D367D9" w:rsidRDefault="005A3B20">
      <w:pPr>
        <w:pStyle w:val="Standard"/>
        <w:spacing w:line="276" w:lineRule="auto"/>
      </w:pPr>
      <w:r>
        <w:rPr>
          <w:rFonts w:ascii="Calibri" w:hAnsi="Calibri"/>
          <w:sz w:val="22"/>
          <w:szCs w:val="22"/>
        </w:rPr>
        <w:t>Zgodnie z art 271 ust 1 ustawy o finansach publicznych Rada Gminy podejmuje uchwałę w sprawie absolutorium po zapoznaniu się z:</w:t>
      </w:r>
    </w:p>
    <w:p w14:paraId="2227DCBA" w14:textId="77777777" w:rsidR="00D367D9" w:rsidRDefault="005A3B20">
      <w:pPr>
        <w:pStyle w:val="Standard"/>
        <w:numPr>
          <w:ilvl w:val="0"/>
          <w:numId w:val="10"/>
        </w:numPr>
        <w:spacing w:line="276" w:lineRule="auto"/>
      </w:pPr>
      <w:r>
        <w:rPr>
          <w:rFonts w:ascii="Calibri" w:hAnsi="Calibri"/>
          <w:sz w:val="22"/>
          <w:szCs w:val="22"/>
        </w:rPr>
        <w:t>sprawozdaniem z wykonania budżetu jednostki samorządu terytorialnego;</w:t>
      </w:r>
    </w:p>
    <w:p w14:paraId="6E4B900D" w14:textId="77777777" w:rsidR="00D367D9" w:rsidRDefault="005A3B20">
      <w:pPr>
        <w:pStyle w:val="Standard"/>
        <w:numPr>
          <w:ilvl w:val="0"/>
          <w:numId w:val="10"/>
        </w:numPr>
        <w:spacing w:line="276" w:lineRule="auto"/>
      </w:pPr>
      <w:r>
        <w:rPr>
          <w:rFonts w:ascii="Calibri" w:hAnsi="Calibri"/>
          <w:sz w:val="22"/>
          <w:szCs w:val="22"/>
        </w:rPr>
        <w:t>sprawozdaniem finansowym;</w:t>
      </w:r>
    </w:p>
    <w:p w14:paraId="63E243AC" w14:textId="77777777" w:rsidR="00D367D9" w:rsidRDefault="005A3B20">
      <w:pPr>
        <w:pStyle w:val="Standard"/>
        <w:numPr>
          <w:ilvl w:val="0"/>
          <w:numId w:val="10"/>
        </w:numPr>
        <w:spacing w:line="276" w:lineRule="auto"/>
      </w:pPr>
      <w:r>
        <w:rPr>
          <w:rFonts w:ascii="Calibri" w:hAnsi="Calibri"/>
          <w:sz w:val="22"/>
          <w:szCs w:val="22"/>
        </w:rPr>
        <w:t>opinią Regionalnej Izby Obrachunkowej o sprawozdaniu Wójta z wykonania budżetu za 2020 rok;</w:t>
      </w:r>
    </w:p>
    <w:p w14:paraId="7A4B0E8C" w14:textId="77777777" w:rsidR="00D367D9" w:rsidRDefault="005A3B20">
      <w:pPr>
        <w:pStyle w:val="Standard"/>
        <w:numPr>
          <w:ilvl w:val="0"/>
          <w:numId w:val="10"/>
        </w:numPr>
        <w:spacing w:line="276" w:lineRule="auto"/>
      </w:pPr>
      <w:r>
        <w:rPr>
          <w:rFonts w:ascii="Calibri" w:hAnsi="Calibri"/>
          <w:sz w:val="22"/>
          <w:szCs w:val="22"/>
        </w:rPr>
        <w:t>informacja o stanie mienia jednostki samorządu terytorialnego;</w:t>
      </w:r>
    </w:p>
    <w:p w14:paraId="2C7A14BC" w14:textId="77777777" w:rsidR="00D367D9" w:rsidRDefault="005A3B20">
      <w:pPr>
        <w:pStyle w:val="Standard"/>
        <w:numPr>
          <w:ilvl w:val="0"/>
          <w:numId w:val="10"/>
        </w:numPr>
        <w:spacing w:line="276" w:lineRule="auto"/>
      </w:pPr>
      <w:r>
        <w:rPr>
          <w:rFonts w:ascii="Calibri" w:hAnsi="Calibri"/>
          <w:sz w:val="22"/>
          <w:szCs w:val="22"/>
        </w:rPr>
        <w:t>stanowiskiem Komisji Rewizyjnej Rady Gminy.</w:t>
      </w:r>
    </w:p>
    <w:p w14:paraId="627A3E25" w14:textId="77777777" w:rsidR="00D367D9" w:rsidRDefault="005A3B20">
      <w:pPr>
        <w:pStyle w:val="Standard"/>
        <w:spacing w:line="276" w:lineRule="auto"/>
      </w:pPr>
      <w:r>
        <w:rPr>
          <w:rFonts w:ascii="Calibri" w:hAnsi="Calibri"/>
          <w:sz w:val="22"/>
          <w:szCs w:val="22"/>
        </w:rPr>
        <w:t>Komisja Rewizyjna opiniuje wykonanie budżetu i występuje z wnioskiem do Rady Gminy w sprawie udzielenia lub nieudzielenia absolutorium. Wniosek w sprawie absolutorium podlega zaopiniowaniu przez Regionalną Izbę Obrachunkową (art. 18a ust 3 ustawy o samorządzie gminnym). Regionalna Izba Obrachunkowa w Koszalinie zaopiniowała pozytywnie wniosek Komisji Rewizyjnej o udzielenie absolutorium Wójtowi Gminy Manowo z tytułu wykonania budżetu za 2025 rok.</w:t>
      </w:r>
    </w:p>
    <w:sectPr w:rsidR="00D367D9">
      <w:pgSz w:w="11906" w:h="16838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929D4" w14:textId="77777777" w:rsidR="007F5072" w:rsidRDefault="007F5072">
      <w:r>
        <w:separator/>
      </w:r>
    </w:p>
  </w:endnote>
  <w:endnote w:type="continuationSeparator" w:id="0">
    <w:p w14:paraId="6AD6FE1C" w14:textId="77777777" w:rsidR="007F5072" w:rsidRDefault="007F5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04E365" w14:textId="77777777" w:rsidR="007F5072" w:rsidRDefault="007F5072">
      <w:r>
        <w:rPr>
          <w:color w:val="000000"/>
        </w:rPr>
        <w:separator/>
      </w:r>
    </w:p>
  </w:footnote>
  <w:footnote w:type="continuationSeparator" w:id="0">
    <w:p w14:paraId="42D3320F" w14:textId="77777777" w:rsidR="007F5072" w:rsidRDefault="007F5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9A791A"/>
    <w:multiLevelType w:val="multilevel"/>
    <w:tmpl w:val="414A06F4"/>
    <w:styleLink w:val="WWNum14"/>
    <w:lvl w:ilvl="0">
      <w:numFmt w:val="bullet"/>
      <w:lvlText w:val=""/>
      <w:lvlJc w:val="left"/>
      <w:pPr>
        <w:ind w:left="173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45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17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89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1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3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5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77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490" w:hanging="360"/>
      </w:pPr>
      <w:rPr>
        <w:rFonts w:ascii="Wingdings" w:hAnsi="Wingdings"/>
      </w:rPr>
    </w:lvl>
  </w:abstractNum>
  <w:abstractNum w:abstractNumId="1" w15:restartNumberingAfterBreak="0">
    <w:nsid w:val="0ED235BB"/>
    <w:multiLevelType w:val="multilevel"/>
    <w:tmpl w:val="FA84288E"/>
    <w:styleLink w:val="WWNum10"/>
    <w:lvl w:ilvl="0">
      <w:numFmt w:val="bullet"/>
      <w:lvlText w:val=""/>
      <w:lvlJc w:val="left"/>
      <w:pPr>
        <w:ind w:left="1692" w:hanging="405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2" w15:restartNumberingAfterBreak="0">
    <w:nsid w:val="16DA5151"/>
    <w:multiLevelType w:val="multilevel"/>
    <w:tmpl w:val="C3B8251A"/>
    <w:styleLink w:val="WWNum2"/>
    <w:lvl w:ilvl="0">
      <w:numFmt w:val="bullet"/>
      <w:lvlText w:val=""/>
      <w:lvlJc w:val="left"/>
      <w:pPr>
        <w:ind w:left="1692" w:hanging="405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3" w15:restartNumberingAfterBreak="0">
    <w:nsid w:val="345C7232"/>
    <w:multiLevelType w:val="multilevel"/>
    <w:tmpl w:val="6538AB4C"/>
    <w:styleLink w:val="WWNum13"/>
    <w:lvl w:ilvl="0"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419233F0"/>
    <w:multiLevelType w:val="multilevel"/>
    <w:tmpl w:val="9572CC12"/>
    <w:styleLink w:val="WWNum12"/>
    <w:lvl w:ilvl="0">
      <w:numFmt w:val="bullet"/>
      <w:lvlText w:val=""/>
      <w:lvlJc w:val="left"/>
      <w:pPr>
        <w:ind w:left="1773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493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13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33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53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73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093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13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33" w:hanging="360"/>
      </w:pPr>
      <w:rPr>
        <w:rFonts w:ascii="Wingdings" w:hAnsi="Wingdings"/>
      </w:rPr>
    </w:lvl>
  </w:abstractNum>
  <w:abstractNum w:abstractNumId="5" w15:restartNumberingAfterBreak="0">
    <w:nsid w:val="456A4541"/>
    <w:multiLevelType w:val="multilevel"/>
    <w:tmpl w:val="25B02D4C"/>
    <w:styleLink w:val="WWNum8"/>
    <w:lvl w:ilvl="0">
      <w:numFmt w:val="bullet"/>
      <w:lvlText w:val=""/>
      <w:lvlJc w:val="left"/>
      <w:pPr>
        <w:ind w:left="1692" w:hanging="405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abstractNum w:abstractNumId="6" w15:restartNumberingAfterBreak="0">
    <w:nsid w:val="490B659E"/>
    <w:multiLevelType w:val="multilevel"/>
    <w:tmpl w:val="762AC260"/>
    <w:styleLink w:val="WWNum11"/>
    <w:lvl w:ilvl="0">
      <w:numFmt w:val="bullet"/>
      <w:lvlText w:val=""/>
      <w:lvlJc w:val="left"/>
      <w:pPr>
        <w:ind w:left="1461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2181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901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21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41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61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81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501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21" w:hanging="360"/>
      </w:pPr>
      <w:rPr>
        <w:rFonts w:ascii="Wingdings" w:hAnsi="Wingdings"/>
      </w:rPr>
    </w:lvl>
  </w:abstractNum>
  <w:abstractNum w:abstractNumId="7" w15:restartNumberingAfterBreak="0">
    <w:nsid w:val="4D882F31"/>
    <w:multiLevelType w:val="multilevel"/>
    <w:tmpl w:val="608C79F0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sz w:val="22"/>
        <w:szCs w:val="22"/>
      </w:rPr>
    </w:lvl>
  </w:abstractNum>
  <w:abstractNum w:abstractNumId="8" w15:restartNumberingAfterBreak="0">
    <w:nsid w:val="60683AD2"/>
    <w:multiLevelType w:val="multilevel"/>
    <w:tmpl w:val="6EE842CA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/>
        <w:sz w:val="22"/>
        <w:szCs w:val="22"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ascii="Calibri" w:hAnsi="Calibri"/>
        <w:sz w:val="22"/>
        <w:szCs w:val="22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ascii="Calibri" w:hAnsi="Calibri"/>
        <w:sz w:val="22"/>
        <w:szCs w:val="22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ascii="Calibri" w:hAnsi="Calibri"/>
        <w:sz w:val="22"/>
        <w:szCs w:val="22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ascii="Calibri" w:hAnsi="Calibri"/>
        <w:sz w:val="22"/>
        <w:szCs w:val="22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ascii="Calibri" w:hAnsi="Calibri"/>
        <w:sz w:val="22"/>
        <w:szCs w:val="22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ascii="Calibri" w:hAnsi="Calibri"/>
        <w:sz w:val="22"/>
        <w:szCs w:val="22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ascii="Calibri" w:hAnsi="Calibri"/>
        <w:sz w:val="22"/>
        <w:szCs w:val="22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ascii="Calibri" w:hAnsi="Calibri"/>
        <w:sz w:val="22"/>
        <w:szCs w:val="22"/>
      </w:rPr>
    </w:lvl>
  </w:abstractNum>
  <w:abstractNum w:abstractNumId="9" w15:restartNumberingAfterBreak="0">
    <w:nsid w:val="609204F6"/>
    <w:multiLevelType w:val="multilevel"/>
    <w:tmpl w:val="FF121E74"/>
    <w:styleLink w:val="WWNum6"/>
    <w:lvl w:ilvl="0">
      <w:numFmt w:val="bullet"/>
      <w:lvlText w:val=""/>
      <w:lvlJc w:val="left"/>
      <w:pPr>
        <w:ind w:left="1692" w:hanging="405"/>
      </w:pPr>
      <w:rPr>
        <w:rFonts w:ascii="Wingdings" w:hAnsi="Wingdings"/>
      </w:r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160" w:hanging="36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decimal"/>
      <w:lvlText w:val="%1.%2.%3.%4.%5."/>
      <w:lvlJc w:val="left"/>
      <w:pPr>
        <w:ind w:left="3600" w:hanging="360"/>
      </w:pPr>
    </w:lvl>
    <w:lvl w:ilvl="5">
      <w:start w:val="1"/>
      <w:numFmt w:val="decimal"/>
      <w:lvlText w:val="%1.%2.%3.%4.%5.%6."/>
      <w:lvlJc w:val="left"/>
      <w:pPr>
        <w:ind w:left="4320" w:hanging="36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decimal"/>
      <w:lvlText w:val="%1.%2.%3.%4.%5.%6.%7.%8."/>
      <w:lvlJc w:val="left"/>
      <w:pPr>
        <w:ind w:left="5760" w:hanging="360"/>
      </w:pPr>
    </w:lvl>
    <w:lvl w:ilvl="8">
      <w:start w:val="1"/>
      <w:numFmt w:val="decimal"/>
      <w:lvlText w:val="%1.%2.%3.%4.%5.%6.%7.%8.%9."/>
      <w:lvlJc w:val="left"/>
      <w:pPr>
        <w:ind w:left="6480" w:hanging="36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9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7D9"/>
    <w:rsid w:val="005A3B20"/>
    <w:rsid w:val="00726EE6"/>
    <w:rsid w:val="007F5072"/>
    <w:rsid w:val="007F6CA3"/>
    <w:rsid w:val="00D36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D34794"/>
  <w15:docId w15:val="{A10FDB60-69B7-4DB9-ABA6-D72A42410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Arial"/>
        <w:kern w:val="3"/>
        <w:sz w:val="24"/>
        <w:szCs w:val="24"/>
        <w:lang w:val="pl-PL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Tekstdymka">
    <w:name w:val="Balloon Text"/>
    <w:basedOn w:val="Normalny"/>
    <w:rPr>
      <w:rFonts w:ascii="Segoe UI" w:eastAsia="Segoe UI" w:hAnsi="Segoe UI" w:cs="Segoe UI"/>
      <w:sz w:val="18"/>
      <w:szCs w:val="16"/>
    </w:rPr>
  </w:style>
  <w:style w:type="paragraph" w:styleId="Stopka">
    <w:name w:val="footer"/>
    <w:basedOn w:val="Standard"/>
    <w:pPr>
      <w:suppressLineNumbers/>
      <w:tabs>
        <w:tab w:val="center" w:pos="4536"/>
        <w:tab w:val="right" w:pos="9072"/>
      </w:tabs>
    </w:pPr>
  </w:style>
  <w:style w:type="paragraph" w:styleId="Akapitzlist">
    <w:name w:val="List Paragraph"/>
    <w:basedOn w:val="Standard"/>
    <w:pPr>
      <w:ind w:left="720"/>
    </w:pPr>
  </w:style>
  <w:style w:type="paragraph" w:customStyle="1" w:styleId="Comment">
    <w:name w:val="Comment"/>
    <w:basedOn w:val="Standard"/>
    <w:pPr>
      <w:spacing w:before="56"/>
      <w:ind w:left="57" w:right="57"/>
    </w:pPr>
    <w:rPr>
      <w:sz w:val="20"/>
      <w:szCs w:val="20"/>
    </w:rPr>
  </w:style>
  <w:style w:type="character" w:customStyle="1" w:styleId="ListLabel2">
    <w:name w:val="ListLabel 2"/>
    <w:rPr>
      <w:rFonts w:cs="Courier New"/>
    </w:rPr>
  </w:style>
  <w:style w:type="character" w:customStyle="1" w:styleId="TekstdymkaZnak">
    <w:name w:val="Tekst dymka Znak"/>
    <w:basedOn w:val="Domylnaczcionkaakapitu"/>
    <w:rPr>
      <w:rFonts w:ascii="Segoe UI" w:eastAsia="Segoe UI" w:hAnsi="Segoe UI" w:cs="Segoe UI"/>
      <w:sz w:val="18"/>
      <w:szCs w:val="16"/>
    </w:rPr>
  </w:style>
  <w:style w:type="character" w:customStyle="1" w:styleId="BulletSymbols">
    <w:name w:val="Bullet Symbols"/>
    <w:rPr>
      <w:rFonts w:ascii="OpenSymbol" w:eastAsia="OpenSymbol" w:hAnsi="OpenSymbol" w:cs="OpenSymbol"/>
    </w:rPr>
  </w:style>
  <w:style w:type="character" w:customStyle="1" w:styleId="NagwekZnak">
    <w:name w:val="Nagłówek Znak"/>
    <w:basedOn w:val="Domylnaczcionkaakapitu"/>
    <w:rPr>
      <w:szCs w:val="21"/>
    </w:rPr>
  </w:style>
  <w:style w:type="character" w:customStyle="1" w:styleId="ListLabel1">
    <w:name w:val="ListLabel 1"/>
    <w:rPr>
      <w:rFonts w:cs="Wingdings"/>
    </w:rPr>
  </w:style>
  <w:style w:type="character" w:customStyle="1" w:styleId="NumberingSymbols">
    <w:name w:val="Numbering Symbols"/>
    <w:rPr>
      <w:rFonts w:ascii="Calibri" w:eastAsia="Calibri" w:hAnsi="Calibri" w:cs="Calibri"/>
      <w:sz w:val="22"/>
      <w:szCs w:val="22"/>
    </w:rPr>
  </w:style>
  <w:style w:type="paragraph" w:styleId="Tekstkomentarza">
    <w:name w:val="annotation text"/>
    <w:basedOn w:val="Normalny"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numbering" w:customStyle="1" w:styleId="WWNum11">
    <w:name w:val="WWNum11"/>
    <w:basedOn w:val="Bezlisty"/>
    <w:pPr>
      <w:numPr>
        <w:numId w:val="1"/>
      </w:numPr>
    </w:pPr>
  </w:style>
  <w:style w:type="numbering" w:customStyle="1" w:styleId="WWNum12">
    <w:name w:val="WWNum12"/>
    <w:basedOn w:val="Bezlisty"/>
    <w:pPr>
      <w:numPr>
        <w:numId w:val="2"/>
      </w:numPr>
    </w:pPr>
  </w:style>
  <w:style w:type="numbering" w:customStyle="1" w:styleId="WWNum13">
    <w:name w:val="WWNum13"/>
    <w:basedOn w:val="Bezlisty"/>
    <w:pPr>
      <w:numPr>
        <w:numId w:val="3"/>
      </w:numPr>
    </w:pPr>
  </w:style>
  <w:style w:type="numbering" w:customStyle="1" w:styleId="WWNum14">
    <w:name w:val="WWNum14"/>
    <w:basedOn w:val="Bezlisty"/>
    <w:pPr>
      <w:numPr>
        <w:numId w:val="4"/>
      </w:numPr>
    </w:pPr>
  </w:style>
  <w:style w:type="numbering" w:customStyle="1" w:styleId="WWNum2">
    <w:name w:val="WWNum2"/>
    <w:basedOn w:val="Bezlisty"/>
    <w:pPr>
      <w:numPr>
        <w:numId w:val="5"/>
      </w:numPr>
    </w:pPr>
  </w:style>
  <w:style w:type="numbering" w:customStyle="1" w:styleId="WWNum6">
    <w:name w:val="WWNum6"/>
    <w:basedOn w:val="Bezlisty"/>
    <w:pPr>
      <w:numPr>
        <w:numId w:val="6"/>
      </w:numPr>
    </w:pPr>
  </w:style>
  <w:style w:type="numbering" w:customStyle="1" w:styleId="WWNum8">
    <w:name w:val="WWNum8"/>
    <w:basedOn w:val="Bezlisty"/>
    <w:pPr>
      <w:numPr>
        <w:numId w:val="7"/>
      </w:numPr>
    </w:pPr>
  </w:style>
  <w:style w:type="numbering" w:customStyle="1" w:styleId="WWNum10">
    <w:name w:val="WWNum10"/>
    <w:basedOn w:val="Bezlisty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409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 s</dc:creator>
  <cp:lastModifiedBy>Magdalena</cp:lastModifiedBy>
  <cp:revision>3</cp:revision>
  <cp:lastPrinted>2024-05-17T08:29:00Z</cp:lastPrinted>
  <dcterms:created xsi:type="dcterms:W3CDTF">2026-06-18T12:34:00Z</dcterms:created>
  <dcterms:modified xsi:type="dcterms:W3CDTF">2026-06-18T12:35:00Z</dcterms:modified>
</cp:coreProperties>
</file>