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546" w:rsidRDefault="00165546" w:rsidP="00165546">
      <w:pPr>
        <w:spacing w:before="100" w:beforeAutospacing="1"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</w:pPr>
      <w:r w:rsidRPr="00D8496E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Uchwała Nr </w:t>
      </w:r>
      <w:r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XII/91/2025</w:t>
      </w:r>
    </w:p>
    <w:p w:rsidR="00165546" w:rsidRPr="00D8496E" w:rsidRDefault="00165546" w:rsidP="00165546">
      <w:pPr>
        <w:spacing w:after="0" w:line="240" w:lineRule="auto"/>
        <w:jc w:val="center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496E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Rady Gminy Manowo</w:t>
      </w:r>
    </w:p>
    <w:p w:rsidR="00165546" w:rsidRPr="00D8496E" w:rsidRDefault="00165546" w:rsidP="00165546">
      <w:pPr>
        <w:spacing w:after="0" w:line="240" w:lineRule="auto"/>
        <w:jc w:val="center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496E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z dnia 2</w:t>
      </w:r>
      <w:r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6</w:t>
      </w:r>
      <w:r w:rsidRPr="00D8496E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 czerwca 2025 roku</w:t>
      </w:r>
    </w:p>
    <w:p w:rsidR="00165546" w:rsidRPr="00D8496E" w:rsidRDefault="00165546" w:rsidP="00165546">
      <w:pPr>
        <w:spacing w:after="0" w:line="240" w:lineRule="auto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165546" w:rsidRDefault="00165546" w:rsidP="00165546">
      <w:pPr>
        <w:spacing w:before="100" w:beforeAutospacing="1"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</w:pPr>
      <w:r w:rsidRPr="00D8496E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w sprawie przyjęcia raportu Wójta Gminy Manowo z wykonania zadań Gminnego Programu</w:t>
      </w:r>
      <w:r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 </w:t>
      </w:r>
      <w:r w:rsidRPr="00D8496E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Profilaktyki i Rozwiązywania Problemów Alkoholowych, Przeciwdziałania Narkomanii oraz Uzależnieniom Behawioralnym na w 2024 roku</w:t>
      </w:r>
    </w:p>
    <w:p w:rsidR="00165546" w:rsidRDefault="00165546" w:rsidP="00D8496E">
      <w:pPr>
        <w:spacing w:before="100" w:beforeAutospacing="1"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</w:pPr>
    </w:p>
    <w:p w:rsidR="00165546" w:rsidRPr="00D8496E" w:rsidRDefault="00165546" w:rsidP="00D8496E">
      <w:pPr>
        <w:spacing w:before="100" w:beforeAutospacing="1" w:after="0" w:line="240" w:lineRule="auto"/>
        <w:jc w:val="center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D8496E" w:rsidRPr="00D8496E" w:rsidRDefault="00D8496E" w:rsidP="00D8496E">
      <w:pPr>
        <w:spacing w:before="100" w:beforeAutospacing="1" w:after="0" w:line="360" w:lineRule="auto"/>
        <w:ind w:firstLine="680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496E">
        <w:rPr>
          <w:rFonts w:eastAsia="Times New Roman" w:cs="Times New Roman"/>
          <w:kern w:val="0"/>
          <w:szCs w:val="24"/>
          <w:lang w:eastAsia="pl-PL"/>
          <w14:ligatures w14:val="none"/>
        </w:rPr>
        <w:t>Na podstawie art. 18 ust. 2 pkt 15 ustawy z dnia 8 marca 1990 roku o samorządzie gminnym (Dz.U.202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4</w:t>
      </w:r>
      <w:r w:rsidRPr="00D8496E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poz.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1465</w:t>
      </w:r>
      <w:r w:rsidRPr="00D8496E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ze zm.), art. 4</w:t>
      </w:r>
      <w:r w:rsidRPr="00D8496E">
        <w:rPr>
          <w:rFonts w:eastAsia="Times New Roman" w:cs="Times New Roman"/>
          <w:kern w:val="0"/>
          <w:szCs w:val="24"/>
          <w:vertAlign w:val="superscript"/>
          <w:lang w:eastAsia="pl-PL"/>
          <w14:ligatures w14:val="none"/>
        </w:rPr>
        <w:t xml:space="preserve"> 1 </w:t>
      </w:r>
      <w:r w:rsidRPr="00D8496E">
        <w:rPr>
          <w:rFonts w:eastAsia="Times New Roman" w:cs="Times New Roman"/>
          <w:kern w:val="0"/>
          <w:szCs w:val="24"/>
          <w:lang w:eastAsia="pl-PL"/>
          <w14:ligatures w14:val="none"/>
        </w:rPr>
        <w:t>ust. 2b ustawy z dnia 26 października 1982 roku o wychowaniu w trzeźwości i przeciwdziałaniu alkoholizmowi (Dz.U.2023, poz. 2151 ze zm.) oraz Uchwały Nr LVII/441/2023 Rady Gminy Manowo</w:t>
      </w:r>
      <w:r w:rsidRPr="00D8496E">
        <w:rPr>
          <w:rFonts w:eastAsia="Times New Roman" w:cs="Times New Roman"/>
          <w:color w:val="000000"/>
          <w:kern w:val="0"/>
          <w:szCs w:val="24"/>
          <w:lang w:eastAsia="pl-PL"/>
          <w14:ligatures w14:val="none"/>
        </w:rPr>
        <w:t xml:space="preserve"> z dnia 18 grudnia 2023 roku w sprawie Gminnego Programu Profilaktyki i Rozwiązywania Problemów Alkoholowych, Przeciwdziałania Narkomanii oraz Uzależnieniom Behawioralnym na 2024 rok, Rada Gminy Manowo uchwala, co następuje:</w:t>
      </w:r>
      <w:r w:rsidRPr="00D8496E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</w:p>
    <w:p w:rsidR="00D8496E" w:rsidRPr="00D8496E" w:rsidRDefault="00D8496E" w:rsidP="00D8496E">
      <w:pPr>
        <w:spacing w:before="100" w:beforeAutospacing="1" w:after="0" w:line="360" w:lineRule="auto"/>
        <w:ind w:firstLine="680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496E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§ 1. </w:t>
      </w:r>
      <w:r w:rsidRPr="00D8496E">
        <w:rPr>
          <w:rFonts w:eastAsia="Times New Roman" w:cs="Times New Roman"/>
          <w:kern w:val="0"/>
          <w:szCs w:val="24"/>
          <w:lang w:eastAsia="pl-PL"/>
          <w14:ligatures w14:val="none"/>
        </w:rPr>
        <w:t>Przyjmuje się raport Wójta Gminy Manowo z wykonania zadań Gminnego Programu Profilaktyki i Rozwiązywania Problemów Alkoholowych, Przeciwdziałania Narkomanii oraz Uzależnieniom Behawioralnym w 2024 roku, stanowiący załącznik do niniejszej uchwały.</w:t>
      </w:r>
    </w:p>
    <w:p w:rsidR="00D8496E" w:rsidRPr="00D8496E" w:rsidRDefault="00D8496E" w:rsidP="00D8496E">
      <w:pPr>
        <w:spacing w:before="100" w:beforeAutospacing="1" w:after="0" w:line="360" w:lineRule="auto"/>
        <w:ind w:firstLine="680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496E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§ 2.</w:t>
      </w:r>
      <w:r w:rsidRPr="00D8496E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Uchwała wchodzi w życie z dniem podjęcia.</w:t>
      </w:r>
    </w:p>
    <w:p w:rsidR="00D8496E" w:rsidRPr="00D8496E" w:rsidRDefault="00D8496E" w:rsidP="00D8496E">
      <w:pPr>
        <w:spacing w:before="100" w:beforeAutospacing="1" w:after="0" w:line="360" w:lineRule="auto"/>
        <w:ind w:firstLine="680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D8496E" w:rsidRPr="00D8496E" w:rsidRDefault="00D8496E" w:rsidP="00D8496E">
      <w:pPr>
        <w:spacing w:before="100" w:beforeAutospacing="1" w:after="0" w:line="360" w:lineRule="auto"/>
        <w:ind w:firstLine="680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D8496E" w:rsidRDefault="00D8496E" w:rsidP="00D8496E">
      <w:pPr>
        <w:spacing w:before="100" w:beforeAutospacing="1" w:after="0" w:line="360" w:lineRule="auto"/>
        <w:ind w:firstLine="680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502457" w:rsidRDefault="00502457" w:rsidP="00D8496E">
      <w:pPr>
        <w:spacing w:before="100" w:beforeAutospacing="1" w:after="0" w:line="360" w:lineRule="auto"/>
        <w:ind w:firstLine="680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502457" w:rsidRPr="00D8496E" w:rsidRDefault="00502457" w:rsidP="00D8496E">
      <w:pPr>
        <w:spacing w:before="100" w:beforeAutospacing="1" w:after="0" w:line="360" w:lineRule="auto"/>
        <w:ind w:firstLine="680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D8496E" w:rsidRPr="00D8496E" w:rsidRDefault="00D8496E" w:rsidP="00D8496E">
      <w:pPr>
        <w:spacing w:before="100" w:beforeAutospacing="1" w:after="0" w:line="360" w:lineRule="auto"/>
        <w:ind w:firstLine="680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D8496E" w:rsidRPr="00D8496E" w:rsidRDefault="00D8496E" w:rsidP="00D8496E">
      <w:pPr>
        <w:spacing w:before="100" w:beforeAutospacing="1" w:after="0" w:line="360" w:lineRule="auto"/>
        <w:ind w:firstLine="680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D8496E" w:rsidRPr="00D8496E" w:rsidRDefault="00D8496E" w:rsidP="00D8496E">
      <w:pPr>
        <w:spacing w:before="100" w:beforeAutospacing="1" w:after="0" w:line="360" w:lineRule="auto"/>
        <w:ind w:firstLine="680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D8496E" w:rsidRPr="00D8496E" w:rsidRDefault="00D8496E" w:rsidP="00D8496E">
      <w:pPr>
        <w:spacing w:before="100" w:beforeAutospacing="1" w:after="0" w:line="360" w:lineRule="auto"/>
        <w:jc w:val="center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496E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Uzasadnienie</w:t>
      </w:r>
    </w:p>
    <w:p w:rsidR="00D8496E" w:rsidRPr="00D8496E" w:rsidRDefault="00D8496E" w:rsidP="00D8496E">
      <w:pPr>
        <w:spacing w:before="100" w:beforeAutospacing="1" w:after="0" w:line="360" w:lineRule="auto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D8496E" w:rsidRPr="00D8496E" w:rsidRDefault="00D8496E" w:rsidP="00D8496E">
      <w:pPr>
        <w:spacing w:before="100" w:beforeAutospacing="1" w:after="0" w:line="360" w:lineRule="auto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496E">
        <w:rPr>
          <w:rFonts w:eastAsia="Times New Roman" w:cs="Times New Roman"/>
          <w:kern w:val="0"/>
          <w:szCs w:val="24"/>
          <w:lang w:eastAsia="pl-PL"/>
          <w14:ligatures w14:val="none"/>
        </w:rPr>
        <w:t>Zgodnie z art. 4</w:t>
      </w:r>
      <w:r w:rsidRPr="00D8496E">
        <w:rPr>
          <w:rFonts w:eastAsia="Times New Roman" w:cs="Times New Roman"/>
          <w:kern w:val="0"/>
          <w:szCs w:val="24"/>
          <w:vertAlign w:val="superscript"/>
          <w:lang w:eastAsia="pl-PL"/>
          <w14:ligatures w14:val="none"/>
        </w:rPr>
        <w:t xml:space="preserve"> 1 </w:t>
      </w:r>
      <w:r w:rsidRPr="00D8496E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ust. 2b ustawy z dnia 26 października 1982 roku o wychowaniu w trzeźwości i przeciwdziałaniu alkoholizmowi (Dz. U. 2023, poz. 2151 z </w:t>
      </w:r>
      <w:proofErr w:type="spellStart"/>
      <w:r w:rsidRPr="00D8496E">
        <w:rPr>
          <w:rFonts w:eastAsia="Times New Roman" w:cs="Times New Roman"/>
          <w:kern w:val="0"/>
          <w:szCs w:val="24"/>
          <w:lang w:eastAsia="pl-PL"/>
          <w14:ligatures w14:val="none"/>
        </w:rPr>
        <w:t>późn</w:t>
      </w:r>
      <w:proofErr w:type="spellEnd"/>
      <w:r w:rsidRPr="00D8496E">
        <w:rPr>
          <w:rFonts w:eastAsia="Times New Roman" w:cs="Times New Roman"/>
          <w:kern w:val="0"/>
          <w:szCs w:val="24"/>
          <w:lang w:eastAsia="pl-PL"/>
          <w14:ligatures w14:val="none"/>
        </w:rPr>
        <w:t>. zm.) Wójt (burmistrz, prezydent miasta) sporządza raport z wykonania w danym roku gminnego programu profilaktyki i rozwiązywania problemów alkoholowych oraz przeciwdziałania narkomanii i efektów jego realizacji, który przekłada radzie gminy w terminie do dnia 30 czerwca roku następującego po roku, którego dotyczy raport.</w:t>
      </w:r>
    </w:p>
    <w:p w:rsidR="00D8496E" w:rsidRPr="00D8496E" w:rsidRDefault="00D8496E" w:rsidP="00D8496E">
      <w:pPr>
        <w:spacing w:before="100" w:beforeAutospacing="1" w:after="0" w:line="360" w:lineRule="auto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D8496E" w:rsidRPr="00D8496E" w:rsidRDefault="00D8496E" w:rsidP="00D8496E">
      <w:pPr>
        <w:spacing w:before="100" w:beforeAutospacing="1" w:after="0" w:line="360" w:lineRule="auto"/>
        <w:ind w:firstLine="680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496E">
        <w:rPr>
          <w:rFonts w:eastAsia="Times New Roman" w:cs="Times New Roman"/>
          <w:kern w:val="0"/>
          <w:szCs w:val="24"/>
          <w:lang w:eastAsia="pl-PL"/>
          <w14:ligatures w14:val="none"/>
        </w:rPr>
        <w:t>Wobec powyższego podjęcie uchwały jest w pełni uzasadnione.</w:t>
      </w:r>
    </w:p>
    <w:p w:rsidR="00D8496E" w:rsidRPr="00D8496E" w:rsidRDefault="00D8496E" w:rsidP="00D8496E">
      <w:pPr>
        <w:spacing w:before="100" w:beforeAutospacing="1" w:after="0" w:line="360" w:lineRule="auto"/>
        <w:ind w:firstLine="680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D8496E" w:rsidRPr="00D8496E" w:rsidRDefault="00D8496E" w:rsidP="00D8496E">
      <w:pPr>
        <w:spacing w:before="100" w:beforeAutospacing="1" w:after="0" w:line="360" w:lineRule="auto"/>
        <w:ind w:firstLine="680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D8496E" w:rsidRPr="00D8496E" w:rsidRDefault="00D8496E" w:rsidP="00D8496E">
      <w:pPr>
        <w:spacing w:before="100" w:beforeAutospacing="1" w:after="0" w:line="360" w:lineRule="auto"/>
        <w:ind w:firstLine="680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D8496E" w:rsidRPr="00D8496E" w:rsidRDefault="00D8496E" w:rsidP="00D8496E">
      <w:pPr>
        <w:spacing w:before="100" w:beforeAutospacing="1" w:after="0" w:line="360" w:lineRule="auto"/>
        <w:ind w:firstLine="680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D8496E" w:rsidRDefault="00D8496E" w:rsidP="00D8496E">
      <w:pPr>
        <w:spacing w:before="100" w:beforeAutospacing="1" w:after="0" w:line="240" w:lineRule="auto"/>
        <w:ind w:firstLine="680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</w:p>
    <w:p w:rsidR="00D8496E" w:rsidRDefault="00D8496E" w:rsidP="00D8496E">
      <w:pPr>
        <w:spacing w:before="100" w:beforeAutospacing="1" w:after="0" w:line="240" w:lineRule="auto"/>
        <w:ind w:firstLine="680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</w:p>
    <w:p w:rsidR="00D8496E" w:rsidRDefault="00D8496E" w:rsidP="00D8496E">
      <w:pPr>
        <w:spacing w:before="100" w:beforeAutospacing="1" w:after="0" w:line="240" w:lineRule="auto"/>
        <w:ind w:firstLine="680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</w:p>
    <w:p w:rsidR="00D8496E" w:rsidRDefault="00D8496E" w:rsidP="00D8496E">
      <w:pPr>
        <w:spacing w:before="100" w:beforeAutospacing="1" w:after="0" w:line="240" w:lineRule="auto"/>
        <w:ind w:firstLine="680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</w:p>
    <w:p w:rsidR="00D8496E" w:rsidRDefault="00D8496E" w:rsidP="00D8496E">
      <w:pPr>
        <w:spacing w:before="100" w:beforeAutospacing="1" w:after="0" w:line="240" w:lineRule="auto"/>
        <w:ind w:firstLine="680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</w:p>
    <w:p w:rsidR="00D8496E" w:rsidRDefault="00D8496E" w:rsidP="00D8496E">
      <w:pPr>
        <w:spacing w:before="100" w:beforeAutospacing="1" w:after="0" w:line="240" w:lineRule="auto"/>
        <w:ind w:firstLine="680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</w:p>
    <w:p w:rsidR="00D8496E" w:rsidRDefault="00D8496E" w:rsidP="00D8496E">
      <w:pPr>
        <w:spacing w:before="100" w:beforeAutospacing="1" w:after="0" w:line="240" w:lineRule="auto"/>
        <w:ind w:firstLine="680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</w:p>
    <w:p w:rsidR="00D8496E" w:rsidRDefault="00D8496E" w:rsidP="00D8496E">
      <w:pPr>
        <w:spacing w:before="100" w:beforeAutospacing="1" w:after="0" w:line="240" w:lineRule="auto"/>
        <w:ind w:firstLine="680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</w:p>
    <w:p w:rsidR="00D8496E" w:rsidRDefault="00D8496E" w:rsidP="00D8496E">
      <w:pPr>
        <w:spacing w:before="100" w:beforeAutospacing="1" w:after="0" w:line="240" w:lineRule="auto"/>
        <w:ind w:firstLine="680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</w:p>
    <w:p w:rsidR="00D8496E" w:rsidRDefault="00D8496E" w:rsidP="00D8496E">
      <w:pPr>
        <w:spacing w:before="100" w:beforeAutospacing="1" w:after="0" w:line="240" w:lineRule="auto"/>
        <w:ind w:firstLine="680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</w:p>
    <w:p w:rsidR="00D8496E" w:rsidRDefault="00D8496E" w:rsidP="00D8496E">
      <w:pPr>
        <w:spacing w:before="100" w:beforeAutospacing="1" w:after="0" w:line="240" w:lineRule="auto"/>
        <w:ind w:firstLine="680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</w:p>
    <w:p w:rsidR="00D8496E" w:rsidRPr="00165546" w:rsidRDefault="00D8496E" w:rsidP="00D8496E">
      <w:pPr>
        <w:spacing w:after="0" w:line="240" w:lineRule="auto"/>
        <w:ind w:left="5664" w:firstLine="708"/>
        <w:rPr>
          <w:rFonts w:eastAsia="Times New Roman" w:cs="Times New Roman"/>
          <w:b/>
          <w:kern w:val="0"/>
          <w:sz w:val="22"/>
          <w:lang w:eastAsia="pl-PL"/>
          <w14:ligatures w14:val="none"/>
        </w:rPr>
      </w:pPr>
      <w:r w:rsidRPr="00165546">
        <w:rPr>
          <w:rFonts w:eastAsia="Times New Roman" w:cs="Times New Roman"/>
          <w:b/>
          <w:kern w:val="0"/>
          <w:sz w:val="22"/>
          <w:lang w:eastAsia="pl-PL"/>
          <w14:ligatures w14:val="none"/>
        </w:rPr>
        <w:t xml:space="preserve">Załącznik </w:t>
      </w:r>
    </w:p>
    <w:p w:rsidR="00D8496E" w:rsidRPr="00165546" w:rsidRDefault="00D8496E" w:rsidP="00D8496E">
      <w:pPr>
        <w:spacing w:after="0" w:line="240" w:lineRule="auto"/>
        <w:ind w:left="5664" w:firstLine="708"/>
        <w:rPr>
          <w:rFonts w:eastAsia="Times New Roman" w:cs="Times New Roman"/>
          <w:b/>
          <w:kern w:val="0"/>
          <w:sz w:val="22"/>
          <w:lang w:eastAsia="pl-PL"/>
          <w14:ligatures w14:val="none"/>
        </w:rPr>
      </w:pPr>
      <w:bookmarkStart w:id="0" w:name="_GoBack"/>
      <w:bookmarkEnd w:id="0"/>
      <w:r w:rsidRPr="00165546">
        <w:rPr>
          <w:rFonts w:eastAsia="Times New Roman" w:cs="Times New Roman"/>
          <w:b/>
          <w:kern w:val="0"/>
          <w:sz w:val="22"/>
          <w:lang w:eastAsia="pl-PL"/>
          <w14:ligatures w14:val="none"/>
        </w:rPr>
        <w:t xml:space="preserve">do Uchwały Nr </w:t>
      </w:r>
      <w:r w:rsidR="00165546" w:rsidRPr="00165546">
        <w:rPr>
          <w:rFonts w:eastAsia="Times New Roman" w:cs="Times New Roman"/>
          <w:b/>
          <w:kern w:val="0"/>
          <w:sz w:val="22"/>
          <w:lang w:eastAsia="pl-PL"/>
          <w14:ligatures w14:val="none"/>
        </w:rPr>
        <w:t>XII/91/2025</w:t>
      </w:r>
    </w:p>
    <w:p w:rsidR="00D8496E" w:rsidRPr="00165546" w:rsidRDefault="00D8496E" w:rsidP="00D8496E">
      <w:pPr>
        <w:spacing w:after="0" w:line="240" w:lineRule="auto"/>
        <w:ind w:left="5664" w:firstLine="708"/>
        <w:rPr>
          <w:rFonts w:eastAsia="Times New Roman" w:cs="Times New Roman"/>
          <w:b/>
          <w:kern w:val="0"/>
          <w:sz w:val="22"/>
          <w:lang w:eastAsia="pl-PL"/>
          <w14:ligatures w14:val="none"/>
        </w:rPr>
      </w:pPr>
      <w:r w:rsidRPr="00165546">
        <w:rPr>
          <w:rFonts w:eastAsia="Times New Roman" w:cs="Times New Roman"/>
          <w:b/>
          <w:kern w:val="0"/>
          <w:sz w:val="22"/>
          <w:lang w:eastAsia="pl-PL"/>
          <w14:ligatures w14:val="none"/>
        </w:rPr>
        <w:t>Rady Gminy Manowo</w:t>
      </w:r>
    </w:p>
    <w:p w:rsidR="00D8496E" w:rsidRPr="00165546" w:rsidRDefault="00D8496E" w:rsidP="00D8496E">
      <w:pPr>
        <w:spacing w:after="0" w:line="240" w:lineRule="auto"/>
        <w:ind w:left="5664" w:firstLine="708"/>
        <w:rPr>
          <w:rFonts w:eastAsia="Times New Roman" w:cs="Times New Roman"/>
          <w:b/>
          <w:color w:val="000000"/>
          <w:kern w:val="0"/>
          <w:sz w:val="22"/>
          <w:lang w:eastAsia="pl-PL"/>
          <w14:ligatures w14:val="none"/>
        </w:rPr>
      </w:pPr>
      <w:r w:rsidRPr="00165546">
        <w:rPr>
          <w:rFonts w:eastAsia="Times New Roman" w:cs="Times New Roman"/>
          <w:b/>
          <w:color w:val="000000"/>
          <w:kern w:val="0"/>
          <w:sz w:val="22"/>
          <w:lang w:eastAsia="pl-PL"/>
          <w14:ligatures w14:val="none"/>
        </w:rPr>
        <w:t>z dnia 2</w:t>
      </w:r>
      <w:r w:rsidR="00165546" w:rsidRPr="00165546">
        <w:rPr>
          <w:rFonts w:eastAsia="Times New Roman" w:cs="Times New Roman"/>
          <w:b/>
          <w:color w:val="000000"/>
          <w:kern w:val="0"/>
          <w:sz w:val="22"/>
          <w:lang w:eastAsia="pl-PL"/>
          <w14:ligatures w14:val="none"/>
        </w:rPr>
        <w:t>6</w:t>
      </w:r>
      <w:r w:rsidRPr="00165546">
        <w:rPr>
          <w:rFonts w:eastAsia="Times New Roman" w:cs="Times New Roman"/>
          <w:b/>
          <w:color w:val="000000"/>
          <w:kern w:val="0"/>
          <w:sz w:val="22"/>
          <w:lang w:eastAsia="pl-PL"/>
          <w14:ligatures w14:val="none"/>
        </w:rPr>
        <w:t xml:space="preserve"> czerwca 2025 r.</w:t>
      </w:r>
    </w:p>
    <w:p w:rsidR="00D8496E" w:rsidRPr="00857A9A" w:rsidRDefault="00D8496E" w:rsidP="00D8496E">
      <w:pPr>
        <w:spacing w:after="0" w:line="240" w:lineRule="auto"/>
        <w:ind w:left="5664" w:firstLine="708"/>
        <w:rPr>
          <w:rFonts w:eastAsia="Times New Roman" w:cs="Times New Roman"/>
          <w:color w:val="000000"/>
          <w:kern w:val="0"/>
          <w:szCs w:val="24"/>
          <w:lang w:eastAsia="pl-PL"/>
          <w14:ligatures w14:val="none"/>
        </w:rPr>
      </w:pPr>
    </w:p>
    <w:p w:rsidR="00D8496E" w:rsidRPr="00D8496E" w:rsidRDefault="00D8496E" w:rsidP="00D8496E">
      <w:pPr>
        <w:spacing w:after="0" w:line="240" w:lineRule="auto"/>
        <w:ind w:left="5664" w:firstLine="708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D8496E" w:rsidRPr="00D8496E" w:rsidRDefault="00D8496E" w:rsidP="00D8496E">
      <w:pPr>
        <w:spacing w:after="0" w:line="240" w:lineRule="auto"/>
        <w:jc w:val="center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496E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Raportu Wójta Gminy Manowo z wykonania zadań Gminnego Programu</w:t>
      </w:r>
    </w:p>
    <w:p w:rsidR="00D8496E" w:rsidRPr="00857A9A" w:rsidRDefault="00D8496E" w:rsidP="00D8496E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</w:pPr>
      <w:r w:rsidRPr="00D8496E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Profilaktyki i Rozwiązywania Problemów Alkoholowych, Przeciwdziałania Narkomanii oraz Uzależnieniom Behawioralnym w 2024 roku</w:t>
      </w:r>
    </w:p>
    <w:p w:rsidR="00D8496E" w:rsidRPr="00D8496E" w:rsidRDefault="00D8496E" w:rsidP="00D8496E">
      <w:pPr>
        <w:spacing w:after="0" w:line="240" w:lineRule="auto"/>
        <w:ind w:firstLine="680"/>
        <w:jc w:val="center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tbl>
      <w:tblPr>
        <w:tblW w:w="99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1"/>
        <w:gridCol w:w="3046"/>
        <w:gridCol w:w="1493"/>
        <w:gridCol w:w="4935"/>
      </w:tblGrid>
      <w:tr w:rsidR="00D8496E" w:rsidRPr="00D8496E" w:rsidTr="00D8496E">
        <w:trPr>
          <w:tblCellSpacing w:w="0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8496E" w:rsidRPr="00D8496E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8496E" w:rsidRPr="00D8496E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Zadanie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8496E" w:rsidRPr="00D8496E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Koszt zadania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8496E" w:rsidRPr="00D8496E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Uwagi</w:t>
            </w:r>
          </w:p>
        </w:tc>
      </w:tr>
      <w:tr w:rsidR="00D8496E" w:rsidRPr="00D8496E" w:rsidTr="00D8496E">
        <w:trPr>
          <w:tblCellSpacing w:w="0" w:type="dxa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8496E" w:rsidRPr="00D8496E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30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8496E" w:rsidRPr="00D8496E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Zmniejszenie rozmiarów aktualnie występujących problemów alkoholowych poprzez zwiększenie dostępności pomocy terapeutycznej i rehabilitacyjnej dla osób uzależnionych od alkoholu i członków ich rodzin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2083D" w:rsidRPr="00857A9A" w:rsidRDefault="0022083D" w:rsidP="00D8496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</w:p>
          <w:p w:rsidR="0022083D" w:rsidRPr="00857A9A" w:rsidRDefault="0022083D" w:rsidP="00D8496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</w:p>
          <w:p w:rsidR="00D8496E" w:rsidRPr="00D8496E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1.500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,00 zł</w:t>
            </w:r>
          </w:p>
        </w:tc>
        <w:tc>
          <w:tcPr>
            <w:tcW w:w="4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8496E" w:rsidRPr="00D8496E" w:rsidRDefault="00D8496E" w:rsidP="00C979AC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Badania mające na celu ustalenie stopnia uzależnienia. Na podstawie badań biegły psycholog i psychiatra wydają opinię, która jest niezbędna do skierowania wniosku do Sądu Rejonowego o podjęcie czynności mających na celu zobowiązanie do podjęcia leczenia odwykowego. W wyniku badań Komisja uzyskała </w:t>
            </w:r>
            <w:r w:rsidR="0022083D" w:rsidRPr="00857A9A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3</w:t>
            </w: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 opini</w:t>
            </w:r>
            <w:r w:rsidR="0022083D" w:rsidRPr="00857A9A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e</w:t>
            </w: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 psychiatryczno- psychologicznych w zakresie stopnia uzależnienia od alkoholu </w:t>
            </w:r>
          </w:p>
        </w:tc>
      </w:tr>
      <w:tr w:rsidR="00D8496E" w:rsidRPr="00D8496E" w:rsidTr="00D8496E">
        <w:trPr>
          <w:tblCellSpacing w:w="0" w:type="dxa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8496E" w:rsidRPr="00D8496E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30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8496E" w:rsidRPr="00D8496E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Udzielanie rodzinom, w których występują problemy alkoholowe pomocy psychospołecznej i prawnej, a w szczególności ochrony przed przemocą w rodzinie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2083D" w:rsidRPr="00857A9A" w:rsidRDefault="0022083D" w:rsidP="00D8496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</w:p>
          <w:p w:rsidR="0022083D" w:rsidRPr="00857A9A" w:rsidRDefault="0022083D" w:rsidP="00D8496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</w:p>
          <w:p w:rsidR="00D8496E" w:rsidRPr="00D8496E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75.530,00 zł</w:t>
            </w:r>
          </w:p>
        </w:tc>
        <w:tc>
          <w:tcPr>
            <w:tcW w:w="4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8496E" w:rsidRPr="00D8496E" w:rsidRDefault="00D8496E" w:rsidP="00C979AC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1. Prowadzenie placówki wsparcia dziennego dla dzieci i młodzieży </w:t>
            </w:r>
            <w:r w:rsidR="0022083D" w:rsidRPr="00857A9A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w Boninie 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(70.000,00 zł)</w:t>
            </w:r>
          </w:p>
          <w:p w:rsidR="00D8496E" w:rsidRPr="00D8496E" w:rsidRDefault="00D8496E" w:rsidP="00C979AC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2. Prowadzenie Gminnego Punktu Poradnictwa Rodzinnego</w:t>
            </w:r>
            <w:r w:rsidR="0022083D" w:rsidRPr="00857A9A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 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(5.230,00zł)</w:t>
            </w:r>
          </w:p>
          <w:p w:rsidR="00D8496E" w:rsidRPr="00D8496E" w:rsidRDefault="00D8496E" w:rsidP="00C979AC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3. Wnioskowanie do Sądu Rejonowego </w:t>
            </w:r>
            <w:r w:rsidR="00857A9A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                          </w:t>
            </w: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w Koszalinie o zobowiązanie do leczenia odwykowego (3 opłaty sądowe w wysokości 100</w:t>
            </w:r>
            <w:r w:rsidR="0022083D" w:rsidRPr="00857A9A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,00</w:t>
            </w: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zł.) 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(300,00 zł).</w:t>
            </w:r>
          </w:p>
        </w:tc>
      </w:tr>
      <w:tr w:rsidR="00D8496E" w:rsidRPr="00D8496E" w:rsidTr="00D8496E">
        <w:trPr>
          <w:tblCellSpacing w:w="0" w:type="dxa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8496E" w:rsidRPr="00D8496E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30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8496E" w:rsidRPr="00D8496E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Prowadzenie profilaktycznej działalności informacyjnej, edukacyjnej oraz szkoleniowej zakresie rozwiązywania problemów alkoholowych, w szczególności dla dzieci i młodzieży, w tym prowadzenie pozalekcyjnych zajęć sportowo-rekreacyjnych, a także działań na rzecz dożywiania dzieci uczestniczących w 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2083D" w:rsidRPr="00857A9A" w:rsidRDefault="0022083D" w:rsidP="00D8496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</w:p>
          <w:p w:rsidR="0022083D" w:rsidRPr="00857A9A" w:rsidRDefault="0022083D" w:rsidP="00D8496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</w:p>
          <w:p w:rsidR="00D8496E" w:rsidRPr="00D8496E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87.453,52 zł</w:t>
            </w:r>
          </w:p>
        </w:tc>
        <w:tc>
          <w:tcPr>
            <w:tcW w:w="4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8496E" w:rsidRPr="00D8496E" w:rsidRDefault="00C979AC" w:rsidP="00C979AC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1. </w:t>
            </w:r>
            <w:r w:rsidR="00D8496E"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Prowadzenie na terenie szkół, przedszkoli </w:t>
            </w: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                        </w:t>
            </w:r>
            <w:r w:rsidR="00D8496E"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i świetlic programów profilaktycznych dla dzieci </w:t>
            </w: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                         </w:t>
            </w:r>
            <w:r w:rsidR="00D8496E"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i młodzieży, w tym:</w:t>
            </w:r>
          </w:p>
          <w:p w:rsidR="00D8496E" w:rsidRPr="00D8496E" w:rsidRDefault="00D8496E" w:rsidP="00C979AC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- realizacja programu profilaktycznego w Szkole Podstawowej w Manowie – „Apteczka pierwszej pomocy emocjonalnej” 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(2</w:t>
            </w:r>
            <w:r w:rsidR="0022083D" w:rsidRPr="00857A9A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.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288,80 zł)</w:t>
            </w: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,</w:t>
            </w:r>
          </w:p>
          <w:p w:rsidR="00D8496E" w:rsidRPr="00D8496E" w:rsidRDefault="00D8496E" w:rsidP="00C979AC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- realizacja programów profilaktycznych w Szkole Podstawowej w Boninie pn. „Nie zmarnuj swojego życia” 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(2</w:t>
            </w:r>
            <w:r w:rsidR="0022083D" w:rsidRPr="00857A9A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.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493,77 zł)</w:t>
            </w: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, „</w:t>
            </w:r>
            <w:r w:rsidRPr="00D8496E">
              <w:rPr>
                <w:rFonts w:eastAsia="Times New Roman" w:cs="Times New Roman"/>
                <w:color w:val="000000"/>
                <w:kern w:val="0"/>
                <w:szCs w:val="24"/>
                <w:lang w:eastAsia="pl-PL"/>
                <w14:ligatures w14:val="none"/>
              </w:rPr>
              <w:t>Razem jesteśmy zdrowsi, szczęśliwsi mocniejsi. Budujemy zdrowe relacje i emocje"</w:t>
            </w: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 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(1</w:t>
            </w:r>
            <w:r w:rsidR="0022083D" w:rsidRPr="00857A9A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.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986,70 zł)</w:t>
            </w:r>
          </w:p>
          <w:p w:rsidR="00D8496E" w:rsidRPr="00D8496E" w:rsidRDefault="00D8496E" w:rsidP="00D8496E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D8496E" w:rsidRPr="00857A9A" w:rsidTr="00D8496E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D8496E" w:rsidRPr="00857A9A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D8496E" w:rsidRPr="00857A9A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pozalekcyjnych programach opiekuńczo-wychowawczych i socjoterapeutycznych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D8496E" w:rsidRPr="00857A9A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D8496E" w:rsidRPr="00D8496E" w:rsidRDefault="00D8496E" w:rsidP="00C979AC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 xml:space="preserve">- </w:t>
            </w: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Festyn podsumowujący program „Domowi Detektywi” w </w:t>
            </w:r>
            <w:r w:rsidR="0022083D" w:rsidRPr="00857A9A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S</w:t>
            </w: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zkole Podstawowej w Rosnowie 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(1</w:t>
            </w:r>
            <w:r w:rsidR="0022083D" w:rsidRPr="00857A9A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.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116,17 zł)</w:t>
            </w:r>
          </w:p>
          <w:p w:rsidR="00D8496E" w:rsidRPr="00857A9A" w:rsidRDefault="00C979AC" w:rsidP="00C979AC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2. D</w:t>
            </w:r>
            <w:r w:rsidR="00D8496E"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oposażenie i utrzymanie placów zabaw</w:t>
            </w: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                     i siłowni zewnętrznej</w:t>
            </w:r>
            <w:r w:rsidR="00D8496E"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 </w:t>
            </w:r>
            <w:r w:rsidR="00D8496E"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(79</w:t>
            </w:r>
            <w:r w:rsidR="0022083D" w:rsidRPr="00857A9A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.</w:t>
            </w:r>
            <w:r w:rsidR="00D8496E"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 xml:space="preserve">568,08 zł), </w:t>
            </w:r>
            <w:r w:rsidR="00D8496E"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w tym </w:t>
            </w:r>
            <w:r w:rsidR="00D8496E" w:rsidRPr="00D8496E">
              <w:rPr>
                <w:rFonts w:eastAsia="Times New Roman" w:cs="Times New Roman"/>
                <w:color w:val="000000"/>
                <w:kern w:val="0"/>
                <w:szCs w:val="24"/>
                <w:lang w:eastAsia="pl-PL"/>
                <w14:ligatures w14:val="none"/>
              </w:rPr>
              <w:t xml:space="preserve">30.595,70 ze środków finansowych uzyskanych w roku sprawozdawczym przez gminę z tytułu opłat od sprzedaży napojów alkoholowych </w:t>
            </w:r>
            <w:r>
              <w:rPr>
                <w:rFonts w:eastAsia="Times New Roman" w:cs="Times New Roman"/>
                <w:color w:val="000000"/>
                <w:kern w:val="0"/>
                <w:szCs w:val="24"/>
                <w:lang w:eastAsia="pl-PL"/>
                <w14:ligatures w14:val="none"/>
              </w:rPr>
              <w:t xml:space="preserve">                                          </w:t>
            </w:r>
            <w:r w:rsidR="00D8496E" w:rsidRPr="00D8496E">
              <w:rPr>
                <w:rFonts w:eastAsia="Times New Roman" w:cs="Times New Roman"/>
                <w:color w:val="000000"/>
                <w:kern w:val="0"/>
                <w:szCs w:val="24"/>
                <w:lang w:eastAsia="pl-PL"/>
                <w14:ligatures w14:val="none"/>
              </w:rPr>
              <w:t>w opakowaniach jednostkowych o ilości nominalnej napoju nieprzekraczającej 300 ml</w:t>
            </w:r>
            <w:r w:rsidR="0022083D" w:rsidRPr="00857A9A">
              <w:rPr>
                <w:rFonts w:eastAsia="Times New Roman" w:cs="Times New Roman"/>
                <w:color w:val="000000"/>
                <w:kern w:val="0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Cs w:val="24"/>
                <w:lang w:eastAsia="pl-PL"/>
                <w14:ligatures w14:val="none"/>
              </w:rPr>
              <w:t xml:space="preserve">                     </w:t>
            </w:r>
            <w:r w:rsidR="0022083D" w:rsidRPr="00857A9A">
              <w:rPr>
                <w:rFonts w:eastAsia="Times New Roman" w:cs="Times New Roman"/>
                <w:color w:val="000000"/>
                <w:kern w:val="0"/>
                <w:szCs w:val="24"/>
                <w:lang w:eastAsia="pl-PL"/>
                <w14:ligatures w14:val="none"/>
              </w:rPr>
              <w:t xml:space="preserve">i 48.972,38 z ze środków uzyskanych z tytułu opłat za korzystanie z zezwoleń na sprzedaż napojów alkoholowych. Ogrodzono place zabaw </w:t>
            </w:r>
            <w:r>
              <w:rPr>
                <w:rFonts w:eastAsia="Times New Roman" w:cs="Times New Roman"/>
                <w:color w:val="000000"/>
                <w:kern w:val="0"/>
                <w:szCs w:val="24"/>
                <w:lang w:eastAsia="pl-PL"/>
                <w14:ligatures w14:val="none"/>
              </w:rPr>
              <w:t xml:space="preserve">                               </w:t>
            </w:r>
            <w:r w:rsidR="0022083D" w:rsidRPr="00857A9A">
              <w:rPr>
                <w:rFonts w:eastAsia="Times New Roman" w:cs="Times New Roman"/>
                <w:color w:val="000000"/>
                <w:kern w:val="0"/>
                <w:szCs w:val="24"/>
                <w:lang w:eastAsia="pl-PL"/>
                <w14:ligatures w14:val="none"/>
              </w:rPr>
              <w:t xml:space="preserve">w Boninie, Manowie i Rosnowie, zakupiono urządzenia do siłowni zewnętrznej w </w:t>
            </w:r>
            <w:r>
              <w:rPr>
                <w:rFonts w:eastAsia="Times New Roman" w:cs="Times New Roman"/>
                <w:color w:val="000000"/>
                <w:kern w:val="0"/>
                <w:szCs w:val="24"/>
                <w:lang w:eastAsia="pl-PL"/>
                <w14:ligatures w14:val="none"/>
              </w:rPr>
              <w:t>Z</w:t>
            </w:r>
            <w:r w:rsidR="0022083D" w:rsidRPr="00857A9A">
              <w:rPr>
                <w:rFonts w:eastAsia="Times New Roman" w:cs="Times New Roman"/>
                <w:color w:val="000000"/>
                <w:kern w:val="0"/>
                <w:szCs w:val="24"/>
                <w:lang w:eastAsia="pl-PL"/>
                <w14:ligatures w14:val="none"/>
              </w:rPr>
              <w:t>aciszu</w:t>
            </w:r>
          </w:p>
        </w:tc>
      </w:tr>
      <w:tr w:rsidR="00D8496E" w:rsidRPr="00D8496E" w:rsidTr="00D8496E">
        <w:trPr>
          <w:tblCellSpacing w:w="0" w:type="dxa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8496E" w:rsidRPr="00D8496E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30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8496E" w:rsidRPr="00D8496E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Wspomaganie działalności instytucji, organizacji pozarządowych i osób fizycznych służących rozwiązywaniu problemów alkoholowych</w:t>
            </w:r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2083D" w:rsidRPr="00857A9A" w:rsidRDefault="0022083D" w:rsidP="00D8496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</w:p>
          <w:p w:rsidR="0022083D" w:rsidRPr="00857A9A" w:rsidRDefault="0022083D" w:rsidP="00D8496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</w:p>
          <w:p w:rsidR="00D8496E" w:rsidRPr="00D8496E" w:rsidRDefault="00D8496E" w:rsidP="00D8496E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22.205,44 zł</w:t>
            </w:r>
          </w:p>
        </w:tc>
        <w:tc>
          <w:tcPr>
            <w:tcW w:w="4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79AC" w:rsidRDefault="00D8496E" w:rsidP="00C979AC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1. Wynagrodzenie członków GKRPA – posiedzenia komisji 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(</w:t>
            </w:r>
            <w:r w:rsidRPr="00D8496E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19.406,40</w:t>
            </w: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 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 xml:space="preserve">zł). </w:t>
            </w:r>
          </w:p>
          <w:p w:rsidR="00D8496E" w:rsidRPr="00D8496E" w:rsidRDefault="00D8496E" w:rsidP="00C979AC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Gminna Komisja ds. Rozwiązywania problemów Alkoholowych odbyła 8 posiedzeń. Przeprowadzono rozmowy motywujące </w:t>
            </w:r>
            <w:r w:rsidR="00C979AC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                                </w:t>
            </w: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z 5 osobami. W 2024 roku nie prowadzono kontroli punków sprzedaży napojów alkoholowych. </w:t>
            </w:r>
          </w:p>
          <w:p w:rsidR="00D8496E" w:rsidRPr="00D8496E" w:rsidRDefault="00D8496E" w:rsidP="00C979AC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2. Szkolenie członka GKRPA 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(250,00 zł),</w:t>
            </w:r>
          </w:p>
          <w:p w:rsidR="00D8496E" w:rsidRPr="00D8496E" w:rsidRDefault="00D8496E" w:rsidP="00C979AC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3. Szkolenie członków Zespołu Interdyscyplinarnego 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(1</w:t>
            </w:r>
            <w:r w:rsidR="00857A9A" w:rsidRPr="00857A9A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.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600,00)</w:t>
            </w:r>
          </w:p>
          <w:p w:rsidR="00D8496E" w:rsidRPr="00D8496E" w:rsidRDefault="00D8496E" w:rsidP="00C979AC">
            <w:pPr>
              <w:spacing w:after="0" w:line="276" w:lineRule="auto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3. Zakup artykułów na potrzeby stoiska Zespołu Interdyscyplinarnego </w:t>
            </w:r>
            <w:r w:rsidRPr="00D8496E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(949,04 zł)</w:t>
            </w:r>
          </w:p>
        </w:tc>
      </w:tr>
      <w:tr w:rsidR="0022083D" w:rsidRPr="00D8496E" w:rsidTr="00DA1678">
        <w:trPr>
          <w:tblCellSpacing w:w="0" w:type="dxa"/>
        </w:trPr>
        <w:tc>
          <w:tcPr>
            <w:tcW w:w="49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2083D" w:rsidRPr="00D8496E" w:rsidRDefault="0022083D" w:rsidP="00D8496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22083D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 xml:space="preserve">Ogółem środki wydatkowane na wykonanie zadań Gminnego Programu Profilaktyki Przeciwalkoholowej, Przeciwdziałania Narkomanii oraz Uzależnieniom Behawioralnym w 2024 roku </w:t>
            </w:r>
          </w:p>
        </w:tc>
        <w:tc>
          <w:tcPr>
            <w:tcW w:w="4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2083D" w:rsidRDefault="0022083D" w:rsidP="00D8496E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</w:p>
          <w:p w:rsidR="0022083D" w:rsidRPr="00D8496E" w:rsidRDefault="0022083D" w:rsidP="00D8496E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8496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186.688,96</w:t>
            </w:r>
          </w:p>
        </w:tc>
      </w:tr>
    </w:tbl>
    <w:p w:rsidR="00D8496E" w:rsidRPr="00D8496E" w:rsidRDefault="00D8496E" w:rsidP="00D8496E">
      <w:pPr>
        <w:spacing w:before="100" w:beforeAutospacing="1" w:after="0" w:line="240" w:lineRule="auto"/>
        <w:jc w:val="center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BC36CB" w:rsidRDefault="00BC36CB"/>
    <w:sectPr w:rsidR="00BC3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6E"/>
    <w:rsid w:val="001374A3"/>
    <w:rsid w:val="00165546"/>
    <w:rsid w:val="0022083D"/>
    <w:rsid w:val="002322E5"/>
    <w:rsid w:val="00502457"/>
    <w:rsid w:val="00660346"/>
    <w:rsid w:val="00857A9A"/>
    <w:rsid w:val="00AC0FBC"/>
    <w:rsid w:val="00BC36CB"/>
    <w:rsid w:val="00C979AC"/>
    <w:rsid w:val="00D23F20"/>
    <w:rsid w:val="00D8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3F9F2-16CC-4135-B95E-B4E991A1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6CB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4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4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49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49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49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496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496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496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496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4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4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49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496E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496E"/>
    <w:rPr>
      <w:rFonts w:eastAsiaTheme="majorEastAsia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496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496E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496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496E"/>
    <w:rPr>
      <w:rFonts w:eastAsiaTheme="majorEastAsia" w:cstheme="majorBidi"/>
      <w:color w:val="272727" w:themeColor="text1" w:themeTint="D8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84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4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49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4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4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496E"/>
    <w:rPr>
      <w:rFonts w:ascii="Times New Roman" w:hAnsi="Times New Roman"/>
      <w:i/>
      <w:iCs/>
      <w:color w:val="404040" w:themeColor="text1" w:themeTint="BF"/>
      <w:sz w:val="24"/>
    </w:rPr>
  </w:style>
  <w:style w:type="paragraph" w:styleId="Akapitzlist">
    <w:name w:val="List Paragraph"/>
    <w:basedOn w:val="Normalny"/>
    <w:uiPriority w:val="34"/>
    <w:qFormat/>
    <w:rsid w:val="00D849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49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4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496E"/>
    <w:rPr>
      <w:rFonts w:ascii="Times New Roman" w:hAnsi="Times New Roman"/>
      <w:i/>
      <w:iCs/>
      <w:color w:val="2F5496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D8496E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Nowak</dc:creator>
  <cp:keywords/>
  <dc:description/>
  <cp:lastModifiedBy>Anna</cp:lastModifiedBy>
  <cp:revision>5</cp:revision>
  <cp:lastPrinted>2025-06-26T12:39:00Z</cp:lastPrinted>
  <dcterms:created xsi:type="dcterms:W3CDTF">2025-06-06T11:27:00Z</dcterms:created>
  <dcterms:modified xsi:type="dcterms:W3CDTF">2025-06-26T12:40:00Z</dcterms:modified>
</cp:coreProperties>
</file>