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92" w:rsidRDefault="00001BFE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projekt</w:t>
      </w:r>
      <w:proofErr w:type="spellEnd"/>
    </w:p>
    <w:p w:rsidR="00AE1192" w:rsidRPr="00482661" w:rsidRDefault="00001BF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82661">
        <w:rPr>
          <w:rFonts w:ascii="Times New Roman" w:hAnsi="Times New Roman" w:cs="Times New Roman"/>
          <w:b/>
          <w:color w:val="000000"/>
        </w:rPr>
        <w:t xml:space="preserve">U C H W A Ł A   NR </w:t>
      </w:r>
      <w:r w:rsidR="00482661" w:rsidRPr="00482661">
        <w:rPr>
          <w:rFonts w:ascii="Times New Roman" w:hAnsi="Times New Roman" w:cs="Times New Roman"/>
          <w:b/>
          <w:color w:val="000000"/>
        </w:rPr>
        <w:t>XI/83</w:t>
      </w:r>
      <w:r w:rsidRPr="00482661">
        <w:rPr>
          <w:rFonts w:ascii="Times New Roman" w:hAnsi="Times New Roman" w:cs="Times New Roman"/>
          <w:b/>
          <w:color w:val="000000"/>
        </w:rPr>
        <w:t>/2025</w:t>
      </w:r>
    </w:p>
    <w:p w:rsidR="00AE1192" w:rsidRPr="00482661" w:rsidRDefault="00001BF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82661">
        <w:rPr>
          <w:rFonts w:ascii="Times New Roman" w:hAnsi="Times New Roman" w:cs="Times New Roman"/>
          <w:b/>
          <w:color w:val="000000"/>
        </w:rPr>
        <w:t>R A D Y  G M I N Y  M A N O W O</w:t>
      </w:r>
    </w:p>
    <w:p w:rsidR="00AE1192" w:rsidRPr="00482661" w:rsidRDefault="00001BF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82661">
        <w:rPr>
          <w:rFonts w:ascii="Times New Roman" w:hAnsi="Times New Roman" w:cs="Times New Roman"/>
          <w:b/>
          <w:color w:val="000000"/>
        </w:rPr>
        <w:t xml:space="preserve">z </w:t>
      </w:r>
      <w:proofErr w:type="spellStart"/>
      <w:r w:rsidRPr="00482661">
        <w:rPr>
          <w:rFonts w:ascii="Times New Roman" w:hAnsi="Times New Roman" w:cs="Times New Roman"/>
          <w:b/>
          <w:color w:val="000000"/>
        </w:rPr>
        <w:t>dnia</w:t>
      </w:r>
      <w:proofErr w:type="spellEnd"/>
      <w:r w:rsidRPr="00482661">
        <w:rPr>
          <w:rFonts w:ascii="Times New Roman" w:hAnsi="Times New Roman" w:cs="Times New Roman"/>
          <w:b/>
          <w:color w:val="000000"/>
        </w:rPr>
        <w:t xml:space="preserve"> 25 </w:t>
      </w:r>
      <w:proofErr w:type="spellStart"/>
      <w:r w:rsidRPr="00482661">
        <w:rPr>
          <w:rFonts w:ascii="Times New Roman" w:hAnsi="Times New Roman" w:cs="Times New Roman"/>
          <w:b/>
          <w:color w:val="000000"/>
        </w:rPr>
        <w:t>kwietnia</w:t>
      </w:r>
      <w:proofErr w:type="spellEnd"/>
      <w:r w:rsidRPr="00482661">
        <w:rPr>
          <w:rFonts w:ascii="Times New Roman" w:hAnsi="Times New Roman" w:cs="Times New Roman"/>
          <w:b/>
          <w:color w:val="000000"/>
        </w:rPr>
        <w:t xml:space="preserve">  2025 r.</w:t>
      </w:r>
    </w:p>
    <w:p w:rsidR="00AE1192" w:rsidRDefault="00AE1192">
      <w:pPr>
        <w:pStyle w:val="Standard"/>
        <w:jc w:val="center"/>
        <w:rPr>
          <w:rFonts w:ascii="Times New Roman" w:hAnsi="Times New Roman" w:cs="Times New Roman"/>
          <w:color w:val="000000"/>
          <w:lang w:val="pl-PL"/>
        </w:rPr>
      </w:pPr>
    </w:p>
    <w:p w:rsidR="00AE1192" w:rsidRDefault="00001BFE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 xml:space="preserve">w sprawie </w:t>
      </w:r>
      <w:bookmarkStart w:id="0" w:name="_GoBack"/>
      <w:r>
        <w:rPr>
          <w:rFonts w:ascii="Times New Roman" w:hAnsi="Times New Roman" w:cs="Times New Roman"/>
          <w:b/>
          <w:bCs/>
          <w:color w:val="000000"/>
          <w:lang w:val="pl-PL"/>
        </w:rPr>
        <w:t>wyrażenia zgody na ustanowienie prawa służebności przejazdu i przechodu na nieruchomości stanowiącej własność Gminy Manowo</w:t>
      </w:r>
      <w:bookmarkEnd w:id="0"/>
    </w:p>
    <w:p w:rsidR="00AE1192" w:rsidRDefault="00AE1192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</w:p>
    <w:p w:rsidR="00AE1192" w:rsidRDefault="00001BFE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podstawie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>:</w:t>
      </w:r>
    </w:p>
    <w:p w:rsidR="00AE1192" w:rsidRDefault="00001BF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art. 18 </w:t>
      </w:r>
      <w:proofErr w:type="spellStart"/>
      <w:r>
        <w:rPr>
          <w:rFonts w:ascii="Times New Roman" w:hAnsi="Times New Roman" w:cs="Times New Roman"/>
          <w:color w:val="000000"/>
        </w:rPr>
        <w:t>ust</w:t>
      </w:r>
      <w:proofErr w:type="spellEnd"/>
      <w:r>
        <w:rPr>
          <w:rFonts w:ascii="Times New Roman" w:hAnsi="Times New Roman" w:cs="Times New Roman"/>
          <w:color w:val="000000"/>
        </w:rPr>
        <w:t xml:space="preserve">. 2, </w:t>
      </w:r>
      <w:proofErr w:type="spellStart"/>
      <w:r>
        <w:rPr>
          <w:rFonts w:ascii="Times New Roman" w:hAnsi="Times New Roman" w:cs="Times New Roman"/>
          <w:color w:val="000000"/>
        </w:rPr>
        <w:t>pkt</w:t>
      </w:r>
      <w:proofErr w:type="spellEnd"/>
      <w:r>
        <w:rPr>
          <w:rFonts w:ascii="Times New Roman" w:hAnsi="Times New Roman" w:cs="Times New Roman"/>
          <w:color w:val="000000"/>
        </w:rPr>
        <w:t xml:space="preserve"> 9 lit. a </w:t>
      </w:r>
      <w:proofErr w:type="spellStart"/>
      <w:r>
        <w:rPr>
          <w:rFonts w:ascii="Times New Roman" w:hAnsi="Times New Roman" w:cs="Times New Roman"/>
          <w:color w:val="000000"/>
        </w:rPr>
        <w:t>ustawy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dnia</w:t>
      </w:r>
      <w:proofErr w:type="spellEnd"/>
      <w:r>
        <w:rPr>
          <w:rFonts w:ascii="Times New Roman" w:hAnsi="Times New Roman" w:cs="Times New Roman"/>
          <w:color w:val="000000"/>
        </w:rPr>
        <w:t xml:space="preserve"> 8 </w:t>
      </w:r>
      <w:proofErr w:type="spellStart"/>
      <w:r>
        <w:rPr>
          <w:rFonts w:ascii="Times New Roman" w:hAnsi="Times New Roman" w:cs="Times New Roman"/>
          <w:color w:val="000000"/>
        </w:rPr>
        <w:t>marca</w:t>
      </w:r>
      <w:proofErr w:type="spellEnd"/>
      <w:r>
        <w:rPr>
          <w:rFonts w:ascii="Times New Roman" w:hAnsi="Times New Roman" w:cs="Times New Roman"/>
          <w:color w:val="000000"/>
        </w:rPr>
        <w:t xml:space="preserve"> 1990 r. o </w:t>
      </w:r>
      <w:proofErr w:type="spellStart"/>
      <w:r>
        <w:rPr>
          <w:rFonts w:ascii="Times New Roman" w:hAnsi="Times New Roman" w:cs="Times New Roman"/>
          <w:color w:val="000000"/>
        </w:rPr>
        <w:t>samorządzie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gminnym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</w:rPr>
        <w:t>t.j.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Dz. U. </w:t>
      </w:r>
      <w:r>
        <w:rPr>
          <w:rFonts w:ascii="Times New Roman" w:hAnsi="Times New Roman" w:cs="Times New Roman"/>
          <w:color w:val="000000"/>
          <w:kern w:val="0"/>
        </w:rPr>
        <w:br/>
        <w:t xml:space="preserve">z 2024 </w:t>
      </w:r>
      <w:r>
        <w:rPr>
          <w:rFonts w:ascii="Times New Roman" w:hAnsi="Times New Roman" w:cs="Times New Roman"/>
          <w:kern w:val="0"/>
        </w:rPr>
        <w:t xml:space="preserve">r. </w:t>
      </w:r>
      <w:proofErr w:type="spellStart"/>
      <w:r>
        <w:rPr>
          <w:rFonts w:ascii="Times New Roman" w:hAnsi="Times New Roman" w:cs="Times New Roman"/>
          <w:kern w:val="0"/>
        </w:rPr>
        <w:t>poz</w:t>
      </w:r>
      <w:proofErr w:type="spellEnd"/>
      <w:r>
        <w:rPr>
          <w:rFonts w:ascii="Times New Roman" w:hAnsi="Times New Roman" w:cs="Times New Roman"/>
          <w:kern w:val="0"/>
        </w:rPr>
        <w:t xml:space="preserve">. 1465 </w:t>
      </w:r>
      <w:proofErr w:type="spellStart"/>
      <w:r>
        <w:rPr>
          <w:rFonts w:ascii="Times New Roman" w:hAnsi="Times New Roman" w:cs="Times New Roman"/>
        </w:rPr>
        <w:t>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000000"/>
        </w:rPr>
        <w:t xml:space="preserve">) Rada </w:t>
      </w:r>
      <w:proofErr w:type="spellStart"/>
      <w:r>
        <w:rPr>
          <w:rFonts w:ascii="Times New Roman" w:hAnsi="Times New Roman" w:cs="Times New Roman"/>
          <w:color w:val="000000"/>
        </w:rPr>
        <w:t>Gminy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Manowo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uchwala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, co </w:t>
      </w:r>
      <w:proofErr w:type="spellStart"/>
      <w:r>
        <w:rPr>
          <w:rFonts w:ascii="Times New Roman" w:hAnsi="Times New Roman" w:cs="Times New Roman"/>
          <w:bCs/>
          <w:color w:val="000000"/>
        </w:rPr>
        <w:t>następuje</w:t>
      </w:r>
      <w:proofErr w:type="spellEnd"/>
      <w:r>
        <w:rPr>
          <w:rFonts w:ascii="Times New Roman" w:hAnsi="Times New Roman" w:cs="Times New Roman"/>
          <w:bCs/>
          <w:color w:val="000000"/>
        </w:rPr>
        <w:t>:</w:t>
      </w:r>
    </w:p>
    <w:p w:rsidR="00AE1192" w:rsidRDefault="00AE1192">
      <w:pPr>
        <w:pStyle w:val="Standard"/>
        <w:spacing w:line="360" w:lineRule="auto"/>
        <w:rPr>
          <w:rFonts w:ascii="Times New Roman" w:hAnsi="Times New Roman" w:cs="Times New Roman"/>
          <w:lang w:val="pl-PL"/>
        </w:rPr>
      </w:pPr>
    </w:p>
    <w:p w:rsidR="00AE1192" w:rsidRPr="00001BFE" w:rsidRDefault="00001BFE">
      <w:pPr>
        <w:pStyle w:val="Standard"/>
        <w:widowControl w:val="0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§ 1</w:t>
      </w:r>
      <w:r>
        <w:rPr>
          <w:rFonts w:ascii="Times New Roman" w:hAnsi="Times New Roman" w:cs="Times New Roman"/>
          <w:color w:val="000000"/>
          <w:lang w:val="pl-PL"/>
        </w:rPr>
        <w:t xml:space="preserve">. Wyraża się zgodę na ustanowienie służebności przejazdu i przechodu na nieruchomości obejmującej działki nr 226/1 oraz nr 226/2, położonych w obrębie ewidencyjnym </w:t>
      </w:r>
      <w:proofErr w:type="spellStart"/>
      <w:r>
        <w:rPr>
          <w:rFonts w:ascii="Times New Roman" w:hAnsi="Times New Roman" w:cs="Times New Roman"/>
          <w:color w:val="000000"/>
          <w:lang w:val="pl-PL"/>
        </w:rPr>
        <w:t>Dęborogi</w:t>
      </w:r>
      <w:proofErr w:type="spellEnd"/>
      <w:r>
        <w:rPr>
          <w:rFonts w:ascii="Times New Roman" w:hAnsi="Times New Roman" w:cs="Times New Roman"/>
          <w:color w:val="000000"/>
          <w:lang w:val="pl-PL"/>
        </w:rPr>
        <w:t xml:space="preserve">, stanowiącej własność Gminy Manowo, dla której Sąd Rejonowy w Koszalinie Wydział Ksiąg Wieczystych prowadzi księgę wieczystą Nr </w:t>
      </w:r>
      <w:r>
        <w:rPr>
          <w:rFonts w:ascii="Times New Roman" w:eastAsia="Liberation Serif" w:hAnsi="Times New Roman" w:cs="Times New Roman"/>
          <w:color w:val="000000"/>
          <w:lang w:val="pl-PL"/>
        </w:rPr>
        <w:t xml:space="preserve">KO1K/00098685/2, </w:t>
      </w:r>
      <w:r w:rsidRPr="00001BFE">
        <w:rPr>
          <w:rFonts w:ascii="Times New Roman" w:eastAsia="Liberation Serif" w:hAnsi="Times New Roman" w:cs="Times New Roman"/>
          <w:lang w:val="pl-PL"/>
        </w:rPr>
        <w:t>polegającej na prawie</w:t>
      </w:r>
      <w:r>
        <w:rPr>
          <w:rFonts w:ascii="Times New Roman" w:eastAsia="Liberation Serif" w:hAnsi="Times New Roman" w:cs="Times New Roman"/>
          <w:color w:val="000000"/>
          <w:lang w:val="pl-PL"/>
        </w:rPr>
        <w:t xml:space="preserve"> przechodu i przejazdu pojazdami </w:t>
      </w:r>
      <w:r>
        <w:rPr>
          <w:rFonts w:ascii="Times New Roman" w:eastAsia="Liberation Serif" w:hAnsi="Times New Roman" w:cs="Times New Roman"/>
          <w:color w:val="000000"/>
          <w:lang w:val="pl-PL"/>
        </w:rPr>
        <w:br/>
        <w:t xml:space="preserve">o dopuszczalnej masie całkowitej nie przekraczającej 3,5 tony po wytyczonym pasie służebności </w:t>
      </w:r>
      <w:r w:rsidRPr="00001BFE">
        <w:rPr>
          <w:rFonts w:ascii="Times New Roman" w:eastAsia="Liberation Serif" w:hAnsi="Times New Roman" w:cs="Times New Roman"/>
          <w:lang w:val="pl-PL"/>
        </w:rPr>
        <w:t>przez działkę nr 226/1</w:t>
      </w:r>
      <w:r>
        <w:rPr>
          <w:rFonts w:ascii="Times New Roman" w:eastAsia="Liberation Serif" w:hAnsi="Times New Roman" w:cs="Times New Roman"/>
          <w:color w:val="FF0000"/>
          <w:lang w:val="pl-PL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lang w:val="pl-PL"/>
        </w:rPr>
        <w:t xml:space="preserve">o szerokości 3,0 metra przez każdoczesnego właściciela nieruchomości gruntowej </w:t>
      </w:r>
      <w:r w:rsidRPr="00001BFE">
        <w:rPr>
          <w:rFonts w:ascii="Times New Roman" w:eastAsia="Liberation Serif" w:hAnsi="Times New Roman" w:cs="Times New Roman"/>
          <w:lang w:val="pl-PL"/>
        </w:rPr>
        <w:t xml:space="preserve">obejmującej działkę nr 223/1, obręb ewidencyjny </w:t>
      </w:r>
      <w:proofErr w:type="spellStart"/>
      <w:r w:rsidRPr="00001BFE">
        <w:rPr>
          <w:rFonts w:ascii="Times New Roman" w:eastAsia="Liberation Serif" w:hAnsi="Times New Roman" w:cs="Times New Roman"/>
          <w:lang w:val="pl-PL"/>
        </w:rPr>
        <w:t>Dęborogi</w:t>
      </w:r>
      <w:proofErr w:type="spellEnd"/>
      <w:r w:rsidRPr="00001BFE">
        <w:rPr>
          <w:rFonts w:ascii="Times New Roman" w:eastAsia="Liberation Serif" w:hAnsi="Times New Roman" w:cs="Times New Roman"/>
          <w:lang w:val="pl-PL"/>
        </w:rPr>
        <w:t xml:space="preserve"> oraz po wytyczonym pasie służebności przez działkę nr 226/2 o szerokości 3,0 metra przez każdoczesnego właściciela nieruchomości gruntowej obejmującej działkę nr 162/1, obręb ewidencyjny </w:t>
      </w:r>
      <w:proofErr w:type="spellStart"/>
      <w:r w:rsidRPr="00001BFE">
        <w:rPr>
          <w:rFonts w:ascii="Times New Roman" w:eastAsia="Liberation Serif" w:hAnsi="Times New Roman" w:cs="Times New Roman"/>
          <w:lang w:val="pl-PL"/>
        </w:rPr>
        <w:t>Dęborogi</w:t>
      </w:r>
      <w:proofErr w:type="spellEnd"/>
      <w:r w:rsidRPr="00001BFE">
        <w:rPr>
          <w:rFonts w:ascii="Times New Roman" w:eastAsia="Liberation Serif" w:hAnsi="Times New Roman" w:cs="Times New Roman"/>
          <w:lang w:val="pl-PL"/>
        </w:rPr>
        <w:t>.</w:t>
      </w:r>
    </w:p>
    <w:p w:rsidR="00AE1192" w:rsidRDefault="00AE1192">
      <w:pPr>
        <w:pStyle w:val="Standard"/>
        <w:widowControl w:val="0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AE1192" w:rsidRDefault="00001BFE">
      <w:pPr>
        <w:pStyle w:val="Standard"/>
        <w:widowControl w:val="0"/>
        <w:spacing w:line="360" w:lineRule="auto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§  2</w:t>
      </w:r>
      <w:r>
        <w:rPr>
          <w:rFonts w:ascii="Times New Roman" w:hAnsi="Times New Roman" w:cs="Times New Roman"/>
          <w:color w:val="000000"/>
          <w:lang w:val="pl-PL"/>
        </w:rPr>
        <w:t>.  Wykonanie uchwały powierza się Wójtowi Gminy Manowo.</w:t>
      </w:r>
    </w:p>
    <w:p w:rsidR="00AE1192" w:rsidRDefault="00AE1192">
      <w:pPr>
        <w:pStyle w:val="Standard"/>
        <w:widowControl w:val="0"/>
        <w:spacing w:line="360" w:lineRule="auto"/>
        <w:rPr>
          <w:rFonts w:ascii="Times New Roman" w:hAnsi="Times New Roman" w:cs="Times New Roman"/>
          <w:color w:val="000000"/>
          <w:lang w:val="pl-PL"/>
        </w:rPr>
      </w:pPr>
    </w:p>
    <w:p w:rsidR="00AE1192" w:rsidRDefault="00001BFE">
      <w:pPr>
        <w:pStyle w:val="Standard"/>
        <w:spacing w:line="360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§  3.</w:t>
      </w:r>
      <w:r>
        <w:rPr>
          <w:rFonts w:ascii="Times New Roman" w:hAnsi="Times New Roman" w:cs="Times New Roman"/>
          <w:color w:val="000000"/>
          <w:lang w:val="pl-PL"/>
        </w:rPr>
        <w:t xml:space="preserve"> U</w:t>
      </w:r>
      <w:r>
        <w:rPr>
          <w:rFonts w:ascii="Times New Roman" w:hAnsi="Times New Roman" w:cs="Times New Roman"/>
          <w:lang w:val="pl-PL"/>
        </w:rPr>
        <w:t>chwała wchodzi w życie z dniem podjęcia i podlega ogłoszeniu w Biuletynie Informacji Publicznej Gminy Manowo oraz wywieszeniu na tablicy ogłoszeń Urzędu Gminy Manowo.</w:t>
      </w:r>
    </w:p>
    <w:p w:rsidR="00AE1192" w:rsidRDefault="00AE1192">
      <w:pPr>
        <w:pStyle w:val="Standard"/>
        <w:spacing w:line="360" w:lineRule="auto"/>
        <w:rPr>
          <w:rFonts w:ascii="Times New Roman" w:hAnsi="Times New Roman" w:cs="Times New Roman"/>
          <w:b/>
          <w:lang w:val="pl-PL"/>
        </w:rPr>
      </w:pPr>
    </w:p>
    <w:p w:rsidR="00AE1192" w:rsidRDefault="00AE119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AE1192" w:rsidRDefault="00AE119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AE1192" w:rsidRDefault="00AE119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AE1192" w:rsidRDefault="00AE119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AE1192" w:rsidRDefault="00001BF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lastRenderedPageBreak/>
        <w:t>Uzasadnienie</w:t>
      </w:r>
    </w:p>
    <w:p w:rsidR="00AE1192" w:rsidRDefault="00AE1192">
      <w:pPr>
        <w:pStyle w:val="Standard"/>
        <w:spacing w:line="360" w:lineRule="auto"/>
        <w:rPr>
          <w:rFonts w:ascii="Times New Roman" w:hAnsi="Times New Roman" w:cs="Times New Roman"/>
          <w:lang w:val="pl-PL"/>
        </w:rPr>
      </w:pPr>
    </w:p>
    <w:p w:rsidR="00AE1192" w:rsidRDefault="00001BFE">
      <w:pPr>
        <w:pStyle w:val="Standard"/>
        <w:spacing w:line="360" w:lineRule="auto"/>
        <w:ind w:firstLine="708"/>
        <w:jc w:val="both"/>
        <w:rPr>
          <w:rFonts w:ascii="Times New Roman" w:eastAsia="Cambria" w:hAnsi="Times New Roman" w:cs="Times New Roman"/>
          <w:lang w:val="pl-PL"/>
        </w:rPr>
      </w:pPr>
      <w:r>
        <w:rPr>
          <w:rFonts w:ascii="Times New Roman" w:eastAsia="Cambria" w:hAnsi="Times New Roman" w:cs="Times New Roman"/>
          <w:lang w:val="pl-PL"/>
        </w:rPr>
        <w:t xml:space="preserve">W dniu 20 listopada 2024 r. do Urzędu Gminy w Manowie wpłynął wniosek z prośbą </w:t>
      </w:r>
      <w:r>
        <w:rPr>
          <w:rFonts w:ascii="Times New Roman" w:eastAsia="Cambria" w:hAnsi="Times New Roman" w:cs="Times New Roman"/>
          <w:lang w:val="pl-PL"/>
        </w:rPr>
        <w:br/>
        <w:t xml:space="preserve">o wyrażenie zgody na ustanowienie służebności przejazdu i przechodu na działkach nr 226/1 oraz 226/2, położonych w obrębie ewidencyjnym </w:t>
      </w:r>
      <w:proofErr w:type="spellStart"/>
      <w:r>
        <w:rPr>
          <w:rFonts w:ascii="Times New Roman" w:eastAsia="Cambria" w:hAnsi="Times New Roman" w:cs="Times New Roman"/>
          <w:lang w:val="pl-PL"/>
        </w:rPr>
        <w:t>Dęborogi</w:t>
      </w:r>
      <w:proofErr w:type="spellEnd"/>
      <w:r>
        <w:rPr>
          <w:rFonts w:ascii="Times New Roman" w:eastAsia="Cambria" w:hAnsi="Times New Roman" w:cs="Times New Roman"/>
          <w:lang w:val="pl-PL"/>
        </w:rPr>
        <w:t>, której właścicielem  jest Gmina Manowo, w celu zapewnienia dostępu do drogi publicznej. Wartość prawa służebności  gruntowej zostanie ustalona na podstawie operatu szacunkowego sporządzonego przez rzeczoznawcę majątkowego.</w:t>
      </w:r>
    </w:p>
    <w:p w:rsidR="00AE1192" w:rsidRDefault="00AE1192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AE1192" w:rsidRDefault="00001BFE">
      <w:pPr>
        <w:pStyle w:val="Standard"/>
        <w:spacing w:line="360" w:lineRule="auto"/>
        <w:jc w:val="center"/>
        <w:rPr>
          <w:rFonts w:ascii="Times New Roman" w:eastAsia="Cambria" w:hAnsi="Times New Roman" w:cs="Times New Roman"/>
          <w:lang w:val="pl-PL"/>
        </w:rPr>
      </w:pPr>
      <w:r>
        <w:rPr>
          <w:rFonts w:ascii="Times New Roman" w:eastAsia="Cambria" w:hAnsi="Times New Roman" w:cs="Times New Roman"/>
          <w:lang w:val="pl-PL"/>
        </w:rPr>
        <w:t>Mapa w skali 1:1000 - działka 226/1</w:t>
      </w:r>
    </w:p>
    <w:p w:rsidR="00AE1192" w:rsidRDefault="00001BFE">
      <w:pPr>
        <w:pStyle w:val="Standard"/>
        <w:spacing w:line="360" w:lineRule="auto"/>
        <w:jc w:val="center"/>
        <w:rPr>
          <w:rFonts w:ascii="Times New Roman" w:eastAsia="Cambria" w:hAnsi="Times New Roman" w:cs="Times New Roman"/>
          <w:lang w:val="pl-PL"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5136515" cy="61379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613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192" w:rsidRDefault="00001BFE">
      <w:pPr>
        <w:pStyle w:val="Standard"/>
        <w:spacing w:line="360" w:lineRule="auto"/>
        <w:jc w:val="center"/>
        <w:rPr>
          <w:rFonts w:ascii="Times New Roman" w:eastAsia="Cambria" w:hAnsi="Times New Roman" w:cs="Times New Roman"/>
          <w:lang w:val="pl-PL"/>
        </w:rPr>
      </w:pPr>
      <w:r>
        <w:rPr>
          <w:rFonts w:ascii="Times New Roman" w:eastAsia="Cambria" w:hAnsi="Times New Roman" w:cs="Times New Roman"/>
          <w:lang w:val="pl-PL"/>
        </w:rPr>
        <w:lastRenderedPageBreak/>
        <w:t>Mapa w skali 1:1000 - działka 226/2</w:t>
      </w:r>
    </w:p>
    <w:p w:rsidR="00AE1192" w:rsidRDefault="00001BFE">
      <w:pPr>
        <w:pStyle w:val="Standard"/>
        <w:rPr>
          <w:rFonts w:ascii="Times New Roman" w:eastAsia="Cambria" w:hAnsi="Times New Roman" w:cs="Times New Roman"/>
          <w:lang w:val="pl-PL"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3517265" cy="5884545"/>
            <wp:effectExtent l="42545" t="13335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5400000">
                      <a:off x="0" y="0"/>
                      <a:ext cx="3517200" cy="5884560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AE1192" w:rsidRDefault="00AE1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192" w:rsidRDefault="00001B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Szkic orientacyjny – lokalizacja działek nr 226/1 oraz 226/2, obręb </w:t>
      </w:r>
      <w:proofErr w:type="spellStart"/>
      <w:r>
        <w:rPr>
          <w:rFonts w:ascii="Times New Roman" w:hAnsi="Times New Roman" w:cs="Times New Roman"/>
          <w:sz w:val="24"/>
          <w:szCs w:val="24"/>
        </w:rPr>
        <w:t>Dęborogi</w:t>
      </w:r>
      <w:proofErr w:type="spellEnd"/>
    </w:p>
    <w:p w:rsidR="00AE1192" w:rsidRDefault="00001B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19050" distB="13335" distL="19050" distR="20320" simplePos="0" relativeHeight="5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402590</wp:posOffset>
                </wp:positionV>
                <wp:extent cx="247015" cy="234950"/>
                <wp:effectExtent l="20320" t="19685" r="19050" b="1968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60" cy="235080"/>
                        </a:xfrm>
                        <a:prstGeom prst="ellips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DC596A2" id="Elipsa 4" o:spid="_x0000_s1026" style="position:absolute;margin-left:189.3pt;margin-top:31.7pt;width:19.45pt;height:18.5pt;z-index:5;visibility:visible;mso-wrap-style:square;mso-wrap-distance-left:1.5pt;mso-wrap-distance-top:1.5pt;mso-wrap-distance-right:1.6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" filled="f" strokecolor="red" strokeweight="1.06mm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3657600" cy="4102100"/>
            <wp:effectExtent l="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0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119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92"/>
    <w:rsid w:val="00001BFE"/>
    <w:rsid w:val="00482661"/>
    <w:rsid w:val="00A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1DFFC-040E-4FD9-A0F9-AD892078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Komentarz">
    <w:name w:val="Komentarz"/>
    <w:basedOn w:val="Normalny"/>
    <w:qFormat/>
    <w:pPr>
      <w:spacing w:before="56" w:after="0"/>
      <w:ind w:left="56" w:right="56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dc:description/>
  <cp:lastModifiedBy>Anna</cp:lastModifiedBy>
  <cp:revision>4</cp:revision>
  <cp:lastPrinted>2025-04-18T06:20:00Z</cp:lastPrinted>
  <dcterms:created xsi:type="dcterms:W3CDTF">2025-04-18T05:40:00Z</dcterms:created>
  <dcterms:modified xsi:type="dcterms:W3CDTF">2025-04-18T06:22:00Z</dcterms:modified>
  <dc:language>pl-PL</dc:language>
</cp:coreProperties>
</file>